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EF" w:rsidRDefault="0096148B">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noProof/>
          <w:color w:val="000000"/>
          <w:sz w:val="22"/>
          <w:szCs w:val="22"/>
          <w:lang w:val="en-GB"/>
        </w:rPr>
        <w:drawing>
          <wp:inline distT="0" distB="0" distL="114300" distR="114300">
            <wp:extent cx="2868930" cy="79375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868930" cy="793750"/>
                    </a:xfrm>
                    <a:prstGeom prst="rect">
                      <a:avLst/>
                    </a:prstGeom>
                    <a:ln/>
                  </pic:spPr>
                </pic:pic>
              </a:graphicData>
            </a:graphic>
          </wp:inline>
        </w:drawing>
      </w:r>
      <w:r>
        <w:rPr>
          <w:noProof/>
          <w:lang w:val="en-GB"/>
        </w:rPr>
        <w:drawing>
          <wp:anchor distT="0" distB="0" distL="114300" distR="114300" simplePos="0" relativeHeight="251658240" behindDoc="0" locked="0" layoutInCell="1" hidden="0" allowOverlap="1">
            <wp:simplePos x="0" y="0"/>
            <wp:positionH relativeFrom="margin">
              <wp:posOffset>5455285</wp:posOffset>
            </wp:positionH>
            <wp:positionV relativeFrom="paragraph">
              <wp:posOffset>0</wp:posOffset>
            </wp:positionV>
            <wp:extent cx="1190625" cy="396875"/>
            <wp:effectExtent l="0" t="0" r="0" b="0"/>
            <wp:wrapSquare wrapText="bothSides" distT="0" distB="0" distL="114300" distR="11430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a:stretch>
                      <a:fillRect/>
                    </a:stretch>
                  </pic:blipFill>
                  <pic:spPr>
                    <a:xfrm>
                      <a:off x="0" y="0"/>
                      <a:ext cx="1190625" cy="396875"/>
                    </a:xfrm>
                    <a:prstGeom prst="rect">
                      <a:avLst/>
                    </a:prstGeom>
                    <a:ln/>
                  </pic:spPr>
                </pic:pic>
              </a:graphicData>
            </a:graphic>
          </wp:anchor>
        </w:drawing>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LISA 1. PROJEKTI  KIRJELDUS</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pPr>
        <w:pBdr>
          <w:top w:val="nil"/>
          <w:left w:val="nil"/>
          <w:bottom w:val="nil"/>
          <w:right w:val="nil"/>
          <w:between w:val="nil"/>
        </w:pBdr>
        <w:rPr>
          <w:rFonts w:ascii="Calibri" w:eastAsia="Calibri" w:hAnsi="Calibri" w:cs="Calibri"/>
          <w:color w:val="000000"/>
          <w:sz w:val="22"/>
          <w:szCs w:val="22"/>
        </w:rPr>
      </w:pPr>
    </w:p>
    <w:tbl>
      <w:tblPr>
        <w:tblStyle w:val="a"/>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8090"/>
      </w:tblGrid>
      <w:tr w:rsidR="00B202EF">
        <w:trPr>
          <w:trHeight w:val="360"/>
        </w:trPr>
        <w:tc>
          <w:tcPr>
            <w:tcW w:w="10490" w:type="dxa"/>
            <w:gridSpan w:val="2"/>
            <w:shd w:val="clear" w:color="auto" w:fill="A6A6A6"/>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TAOTLEJA KONTAKTANDMED</w:t>
            </w:r>
          </w:p>
        </w:tc>
      </w:tr>
      <w:tr w:rsidR="00B202EF">
        <w:trPr>
          <w:trHeight w:val="380"/>
        </w:trPr>
        <w:tc>
          <w:tcPr>
            <w:tcW w:w="240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Organisatsioon</w:t>
            </w:r>
          </w:p>
        </w:tc>
        <w:tc>
          <w:tcPr>
            <w:tcW w:w="809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MTÜ Nelja Valla Kogu</w:t>
            </w:r>
          </w:p>
        </w:tc>
      </w:tr>
      <w:tr w:rsidR="00B202EF">
        <w:trPr>
          <w:trHeight w:val="380"/>
        </w:trPr>
        <w:tc>
          <w:tcPr>
            <w:tcW w:w="240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Registri kood</w:t>
            </w:r>
          </w:p>
        </w:tc>
        <w:tc>
          <w:tcPr>
            <w:tcW w:w="809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80242585</w:t>
            </w:r>
          </w:p>
        </w:tc>
      </w:tr>
      <w:tr w:rsidR="00B202EF">
        <w:trPr>
          <w:trHeight w:val="380"/>
        </w:trPr>
        <w:tc>
          <w:tcPr>
            <w:tcW w:w="240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Aadress</w:t>
            </w:r>
          </w:p>
        </w:tc>
        <w:tc>
          <w:tcPr>
            <w:tcW w:w="809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Sirge tn2, Tallinn</w:t>
            </w:r>
          </w:p>
        </w:tc>
      </w:tr>
      <w:tr w:rsidR="00B202EF">
        <w:trPr>
          <w:trHeight w:val="360"/>
        </w:trPr>
        <w:tc>
          <w:tcPr>
            <w:tcW w:w="240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E-posti aadress</w:t>
            </w:r>
          </w:p>
        </w:tc>
        <w:tc>
          <w:tcPr>
            <w:tcW w:w="809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info@4kogu.ee</w:t>
            </w:r>
          </w:p>
        </w:tc>
      </w:tr>
      <w:tr w:rsidR="00B202EF">
        <w:trPr>
          <w:trHeight w:val="340"/>
        </w:trPr>
        <w:tc>
          <w:tcPr>
            <w:tcW w:w="240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Telefon</w:t>
            </w:r>
          </w:p>
        </w:tc>
        <w:tc>
          <w:tcPr>
            <w:tcW w:w="809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6150369</w:t>
            </w:r>
          </w:p>
        </w:tc>
      </w:tr>
      <w:tr w:rsidR="00B202EF">
        <w:trPr>
          <w:trHeight w:val="340"/>
        </w:trPr>
        <w:tc>
          <w:tcPr>
            <w:tcW w:w="240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Projektijuht</w:t>
            </w:r>
          </w:p>
        </w:tc>
        <w:tc>
          <w:tcPr>
            <w:tcW w:w="809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Annika Jõks</w:t>
            </w:r>
          </w:p>
        </w:tc>
      </w:tr>
    </w:tbl>
    <w:p w:rsidR="00B202EF" w:rsidRDefault="00B202EF">
      <w:pPr>
        <w:pBdr>
          <w:top w:val="nil"/>
          <w:left w:val="nil"/>
          <w:bottom w:val="nil"/>
          <w:right w:val="nil"/>
          <w:between w:val="nil"/>
        </w:pBdr>
        <w:rPr>
          <w:rFonts w:ascii="Calibri" w:eastAsia="Calibri" w:hAnsi="Calibri" w:cs="Calibri"/>
          <w:color w:val="000000"/>
          <w:sz w:val="22"/>
          <w:szCs w:val="22"/>
        </w:rPr>
      </w:pPr>
    </w:p>
    <w:tbl>
      <w:tblPr>
        <w:tblStyle w:val="a0"/>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3"/>
        <w:gridCol w:w="5257"/>
      </w:tblGrid>
      <w:tr w:rsidR="00B202EF">
        <w:trPr>
          <w:trHeight w:val="480"/>
        </w:trPr>
        <w:tc>
          <w:tcPr>
            <w:tcW w:w="5233"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Käesolevaga kinnitan, et soovin saada taotlusdokumentatsiooni puudutavad järelpärimised ja otsused ülaltoodud e-posti aadressil</w:t>
            </w:r>
          </w:p>
        </w:tc>
        <w:tc>
          <w:tcPr>
            <w:tcW w:w="5257"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e-posti aadressi kinnitus</w:t>
            </w:r>
          </w:p>
          <w:p w:rsidR="00B202EF" w:rsidRDefault="003600FA">
            <w:pPr>
              <w:pBdr>
                <w:top w:val="nil"/>
                <w:left w:val="nil"/>
                <w:bottom w:val="nil"/>
                <w:right w:val="nil"/>
                <w:between w:val="nil"/>
              </w:pBdr>
              <w:rPr>
                <w:rFonts w:ascii="Calibri" w:eastAsia="Calibri" w:hAnsi="Calibri" w:cs="Calibri"/>
                <w:color w:val="000000"/>
                <w:sz w:val="22"/>
                <w:szCs w:val="22"/>
              </w:rPr>
            </w:pPr>
            <w:hyperlink r:id="rId10" w:history="1">
              <w:r w:rsidR="00CE4AC2" w:rsidRPr="00767160">
                <w:rPr>
                  <w:rStyle w:val="Hperlink"/>
                  <w:rFonts w:ascii="Calibri" w:eastAsia="Calibri" w:hAnsi="Calibri" w:cs="Calibri"/>
                  <w:sz w:val="22"/>
                  <w:szCs w:val="22"/>
                </w:rPr>
                <w:t>info@4kogu.ee</w:t>
              </w:r>
            </w:hyperlink>
            <w:r w:rsidR="00CE4AC2">
              <w:rPr>
                <w:rFonts w:ascii="Calibri" w:eastAsia="Calibri" w:hAnsi="Calibri" w:cs="Calibri"/>
                <w:color w:val="000000"/>
                <w:sz w:val="22"/>
                <w:szCs w:val="22"/>
              </w:rPr>
              <w:t xml:space="preserve"> </w:t>
            </w:r>
          </w:p>
        </w:tc>
      </w:tr>
    </w:tbl>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pPr>
        <w:pBdr>
          <w:top w:val="nil"/>
          <w:left w:val="nil"/>
          <w:bottom w:val="nil"/>
          <w:right w:val="nil"/>
          <w:between w:val="nil"/>
        </w:pBdr>
        <w:rPr>
          <w:rFonts w:ascii="Calibri" w:eastAsia="Calibri" w:hAnsi="Calibri" w:cs="Calibri"/>
          <w:color w:val="000000"/>
          <w:sz w:val="22"/>
          <w:szCs w:val="22"/>
        </w:rPr>
      </w:pPr>
    </w:p>
    <w:tbl>
      <w:tblPr>
        <w:tblStyle w:val="a1"/>
        <w:tblW w:w="5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160"/>
      </w:tblGrid>
      <w:tr w:rsidR="00B202EF">
        <w:trPr>
          <w:trHeight w:val="180"/>
        </w:trPr>
        <w:tc>
          <w:tcPr>
            <w:tcW w:w="5040" w:type="dxa"/>
            <w:gridSpan w:val="2"/>
            <w:shd w:val="clear" w:color="auto" w:fill="A6A6A6"/>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PROJEKT</w:t>
            </w:r>
          </w:p>
        </w:tc>
      </w:tr>
      <w:tr w:rsidR="00B202EF">
        <w:trPr>
          <w:trHeight w:val="180"/>
        </w:trPr>
        <w:tc>
          <w:tcPr>
            <w:tcW w:w="288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Taotletav toetussumma</w:t>
            </w:r>
          </w:p>
          <w:p w:rsidR="00B202EF" w:rsidRDefault="00B202EF">
            <w:pPr>
              <w:pBdr>
                <w:top w:val="nil"/>
                <w:left w:val="nil"/>
                <w:bottom w:val="nil"/>
                <w:right w:val="nil"/>
                <w:between w:val="nil"/>
              </w:pBdr>
              <w:rPr>
                <w:rFonts w:ascii="Calibri" w:eastAsia="Calibri" w:hAnsi="Calibri" w:cs="Calibri"/>
                <w:color w:val="000000"/>
                <w:sz w:val="22"/>
                <w:szCs w:val="22"/>
              </w:rPr>
            </w:pPr>
          </w:p>
        </w:tc>
        <w:tc>
          <w:tcPr>
            <w:tcW w:w="2160" w:type="dxa"/>
          </w:tcPr>
          <w:p w:rsidR="00B202EF" w:rsidRDefault="00203F0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40 000</w:t>
            </w:r>
          </w:p>
        </w:tc>
      </w:tr>
      <w:tr w:rsidR="00B202EF">
        <w:trPr>
          <w:trHeight w:val="420"/>
        </w:trPr>
        <w:tc>
          <w:tcPr>
            <w:tcW w:w="288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Omafinantseeringu summa</w:t>
            </w:r>
          </w:p>
        </w:tc>
        <w:tc>
          <w:tcPr>
            <w:tcW w:w="2160" w:type="dxa"/>
          </w:tcPr>
          <w:p w:rsidR="00B202EF" w:rsidRDefault="00203F0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4000</w:t>
            </w:r>
          </w:p>
        </w:tc>
      </w:tr>
      <w:tr w:rsidR="00B202EF">
        <w:trPr>
          <w:trHeight w:val="420"/>
        </w:trPr>
        <w:tc>
          <w:tcPr>
            <w:tcW w:w="288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Projekti kogumaksumus</w:t>
            </w:r>
          </w:p>
        </w:tc>
        <w:tc>
          <w:tcPr>
            <w:tcW w:w="2160" w:type="dxa"/>
          </w:tcPr>
          <w:p w:rsidR="00B202EF" w:rsidRDefault="00203F0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44 000</w:t>
            </w:r>
          </w:p>
        </w:tc>
      </w:tr>
      <w:tr w:rsidR="00B202EF">
        <w:trPr>
          <w:trHeight w:val="420"/>
        </w:trPr>
        <w:tc>
          <w:tcPr>
            <w:tcW w:w="288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Meede</w:t>
            </w:r>
          </w:p>
        </w:tc>
        <w:tc>
          <w:tcPr>
            <w:tcW w:w="2160" w:type="dxa"/>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2</w:t>
            </w:r>
          </w:p>
        </w:tc>
      </w:tr>
    </w:tbl>
    <w:p w:rsidR="00B202EF" w:rsidRDefault="00B202EF">
      <w:pPr>
        <w:pBdr>
          <w:top w:val="nil"/>
          <w:left w:val="nil"/>
          <w:bottom w:val="nil"/>
          <w:right w:val="nil"/>
          <w:between w:val="nil"/>
        </w:pBdr>
        <w:rPr>
          <w:rFonts w:ascii="Calibri" w:eastAsia="Calibri" w:hAnsi="Calibri" w:cs="Calibri"/>
          <w:color w:val="000000"/>
          <w:sz w:val="22"/>
          <w:szCs w:val="22"/>
        </w:rPr>
      </w:pPr>
    </w:p>
    <w:tbl>
      <w:tblPr>
        <w:tblStyle w:val="a2"/>
        <w:tblW w:w="110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32"/>
      </w:tblGrid>
      <w:tr w:rsidR="00B202EF">
        <w:tc>
          <w:tcPr>
            <w:tcW w:w="11032"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Projekti nimi</w:t>
            </w:r>
          </w:p>
          <w:p w:rsidR="00B202EF" w:rsidRDefault="0096148B" w:rsidP="0049218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8"/>
                <w:szCs w:val="28"/>
              </w:rPr>
              <w:t xml:space="preserve">„Loode-Eesti </w:t>
            </w:r>
            <w:r w:rsidR="00492187">
              <w:rPr>
                <w:rFonts w:ascii="Calibri" w:eastAsia="Calibri" w:hAnsi="Calibri" w:cs="Calibri"/>
                <w:i/>
                <w:color w:val="000000"/>
                <w:sz w:val="28"/>
                <w:szCs w:val="28"/>
              </w:rPr>
              <w:t>kui turismisihtkoha turundusplaani elluviimine 2018-2020</w:t>
            </w:r>
            <w:r>
              <w:rPr>
                <w:rFonts w:ascii="Calibri" w:eastAsia="Calibri" w:hAnsi="Calibri" w:cs="Calibri"/>
                <w:i/>
                <w:color w:val="000000"/>
                <w:sz w:val="28"/>
                <w:szCs w:val="28"/>
              </w:rPr>
              <w:t>“</w:t>
            </w:r>
          </w:p>
        </w:tc>
      </w:tr>
      <w:tr w:rsidR="00B202EF">
        <w:tc>
          <w:tcPr>
            <w:tcW w:w="11032" w:type="dxa"/>
            <w:tcBorders>
              <w:top w:val="single" w:sz="4" w:space="0" w:color="000000"/>
              <w:left w:val="single" w:sz="4" w:space="0" w:color="000000"/>
              <w:bottom w:val="single" w:sz="4" w:space="0" w:color="000000"/>
              <w:right w:val="single" w:sz="4" w:space="0" w:color="000000"/>
            </w:tcBorders>
            <w:shd w:val="clear" w:color="auto" w:fill="A6A6A6"/>
          </w:tcPr>
          <w:p w:rsidR="00B202EF" w:rsidRDefault="0096148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Projekti mõju</w:t>
            </w:r>
          </w:p>
          <w:p w:rsidR="00B202EF" w:rsidRDefault="00B202EF">
            <w:pPr>
              <w:pBdr>
                <w:top w:val="nil"/>
                <w:left w:val="nil"/>
                <w:bottom w:val="nil"/>
                <w:right w:val="nil"/>
                <w:between w:val="nil"/>
              </w:pBdr>
              <w:ind w:left="720"/>
              <w:rPr>
                <w:rFonts w:ascii="Calibri" w:eastAsia="Calibri" w:hAnsi="Calibri" w:cs="Calibri"/>
                <w:color w:val="000000"/>
                <w:sz w:val="22"/>
                <w:szCs w:val="22"/>
              </w:rPr>
            </w:pPr>
          </w:p>
        </w:tc>
      </w:tr>
      <w:tr w:rsidR="00B202EF">
        <w:tc>
          <w:tcPr>
            <w:tcW w:w="11032"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1.1 Projekti põhjendatus ja seos Nelja Valla Kogu strateegiaga </w:t>
            </w:r>
          </w:p>
          <w:p w:rsidR="00B202EF" w:rsidRDefault="00B202EF">
            <w:pPr>
              <w:pBdr>
                <w:top w:val="nil"/>
                <w:left w:val="nil"/>
                <w:bottom w:val="nil"/>
                <w:right w:val="nil"/>
                <w:between w:val="nil"/>
              </w:pBdr>
              <w:rPr>
                <w:rFonts w:ascii="Calibri" w:eastAsia="Calibri" w:hAnsi="Calibri" w:cs="Calibri"/>
                <w:color w:val="000000"/>
                <w:sz w:val="22"/>
                <w:szCs w:val="22"/>
              </w:rPr>
            </w:pPr>
          </w:p>
          <w:p w:rsidR="005B6C85" w:rsidRDefault="00203F0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Seos Nelja Valla Kogu </w:t>
            </w:r>
            <w:r w:rsidRPr="005B6C85">
              <w:rPr>
                <w:rFonts w:ascii="Calibri" w:eastAsia="Calibri" w:hAnsi="Calibri" w:cs="Calibri"/>
                <w:b/>
                <w:color w:val="000000"/>
                <w:sz w:val="22"/>
                <w:szCs w:val="22"/>
              </w:rPr>
              <w:t>visiooniga</w:t>
            </w:r>
            <w:r>
              <w:rPr>
                <w:rFonts w:ascii="Calibri" w:eastAsia="Calibri" w:hAnsi="Calibri" w:cs="Calibri"/>
                <w:color w:val="000000"/>
                <w:sz w:val="22"/>
                <w:szCs w:val="22"/>
              </w:rPr>
              <w:t>, mille üheks fookuseks on</w:t>
            </w:r>
            <w:r w:rsidR="005B6C85">
              <w:rPr>
                <w:rFonts w:ascii="Calibri" w:eastAsia="Calibri" w:hAnsi="Calibri" w:cs="Calibri"/>
                <w:color w:val="000000"/>
                <w:sz w:val="22"/>
                <w:szCs w:val="22"/>
              </w:rPr>
              <w:t>:</w:t>
            </w:r>
            <w:r>
              <w:rPr>
                <w:rFonts w:ascii="Calibri" w:eastAsia="Calibri" w:hAnsi="Calibri" w:cs="Calibri"/>
                <w:color w:val="000000"/>
                <w:sz w:val="22"/>
                <w:szCs w:val="22"/>
              </w:rPr>
              <w:t xml:space="preserve"> </w:t>
            </w:r>
          </w:p>
          <w:p w:rsidR="00203F02" w:rsidRPr="005B6C85" w:rsidRDefault="00203F02" w:rsidP="005B6C85">
            <w:pPr>
              <w:pStyle w:val="Loendilik"/>
              <w:numPr>
                <w:ilvl w:val="0"/>
                <w:numId w:val="5"/>
              </w:numPr>
              <w:pBdr>
                <w:top w:val="nil"/>
                <w:left w:val="nil"/>
                <w:bottom w:val="nil"/>
                <w:right w:val="nil"/>
                <w:between w:val="nil"/>
              </w:pBdr>
              <w:rPr>
                <w:rFonts w:ascii="Calibri" w:eastAsia="Calibri" w:hAnsi="Calibri" w:cs="Calibri"/>
                <w:color w:val="000000"/>
                <w:sz w:val="22"/>
                <w:szCs w:val="22"/>
              </w:rPr>
            </w:pPr>
            <w:r w:rsidRPr="005B6C85">
              <w:rPr>
                <w:rFonts w:ascii="Calibri" w:eastAsia="Calibri" w:hAnsi="Calibri" w:cs="Calibri"/>
                <w:color w:val="000000"/>
                <w:sz w:val="22"/>
                <w:szCs w:val="22"/>
              </w:rPr>
              <w:t>Turistisõbralikkus – turistidele pakutavate teenuste hulk on suurenenud, turundusalane koostöö on koordineeritud ja olulised turismiobjektid on korras ning tähistatud.</w:t>
            </w:r>
          </w:p>
          <w:p w:rsidR="00337266" w:rsidRDefault="00337266" w:rsidP="00337266">
            <w:pPr>
              <w:pBdr>
                <w:top w:val="nil"/>
                <w:left w:val="nil"/>
                <w:bottom w:val="nil"/>
                <w:right w:val="nil"/>
                <w:between w:val="nil"/>
              </w:pBdr>
              <w:rPr>
                <w:rFonts w:ascii="Calibri" w:eastAsia="Calibri" w:hAnsi="Calibri" w:cs="Calibri"/>
                <w:color w:val="000000"/>
                <w:sz w:val="22"/>
                <w:szCs w:val="22"/>
              </w:rPr>
            </w:pPr>
          </w:p>
          <w:p w:rsidR="00337266" w:rsidRDefault="00337266" w:rsidP="0033726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Projekti eesmärgiks on: piirkondliku koostöö ja arendus- ning turundustegevuste tulemusel </w:t>
            </w:r>
            <w:r>
              <w:rPr>
                <w:rFonts w:ascii="Calibri" w:eastAsia="Calibri" w:hAnsi="Calibri" w:cs="Calibri"/>
                <w:b/>
                <w:color w:val="000000"/>
                <w:sz w:val="22"/>
                <w:szCs w:val="22"/>
              </w:rPr>
              <w:t>on tõusnud piirkonna maine ja külastatavus.</w:t>
            </w:r>
            <w:r w:rsidR="00E23950">
              <w:rPr>
                <w:rFonts w:ascii="Calibri" w:eastAsia="Calibri" w:hAnsi="Calibri" w:cs="Calibri"/>
                <w:b/>
                <w:color w:val="000000"/>
                <w:sz w:val="22"/>
                <w:szCs w:val="22"/>
              </w:rPr>
              <w:t xml:space="preserve"> </w:t>
            </w:r>
            <w:r w:rsidR="00E23950">
              <w:rPr>
                <w:rFonts w:ascii="Calibri" w:eastAsia="Calibri" w:hAnsi="Calibri" w:cs="Calibri"/>
                <w:color w:val="000000"/>
                <w:sz w:val="22"/>
                <w:szCs w:val="22"/>
              </w:rPr>
              <w:t>Koostöö turismiasjaliste</w:t>
            </w:r>
            <w:r w:rsidR="00E23950" w:rsidRPr="00E23950">
              <w:rPr>
                <w:rFonts w:ascii="Calibri" w:eastAsia="Calibri" w:hAnsi="Calibri" w:cs="Calibri"/>
                <w:color w:val="000000"/>
                <w:sz w:val="22"/>
                <w:szCs w:val="22"/>
              </w:rPr>
              <w:t xml:space="preserve"> vahel on aktiivne ja töine</w:t>
            </w:r>
            <w:r w:rsidR="00C33980">
              <w:rPr>
                <w:rFonts w:ascii="Calibri" w:eastAsia="Calibri" w:hAnsi="Calibri" w:cs="Calibri"/>
                <w:color w:val="000000"/>
                <w:sz w:val="22"/>
                <w:szCs w:val="22"/>
              </w:rPr>
              <w:t>, olemas toimiv võrgustik</w:t>
            </w:r>
            <w:r w:rsidR="00E23950" w:rsidRPr="00E23950">
              <w:rPr>
                <w:rFonts w:ascii="Calibri" w:eastAsia="Calibri" w:hAnsi="Calibri" w:cs="Calibri"/>
                <w:color w:val="000000"/>
                <w:sz w:val="22"/>
                <w:szCs w:val="22"/>
              </w:rPr>
              <w:t>.</w:t>
            </w:r>
          </w:p>
          <w:p w:rsidR="00337266" w:rsidRDefault="00337266">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Piirkond Tallinnast Haapsaluni moodustab ühtse geograafilise terviku, mida iseloomustavad puhas loodus, puhas õhk, palju asustamata maad, puhas merevesi ja kilomeetrite kaupa liivaranda ning see kõik pealinnast, sadamatest, lennujaamast ja raudteejaamast vaid kuni tunniajase sõidu kaugusel. Piirkonda läbivad teed (Tallinn-Haapsalu, Tallinn-Pärnu, Keila-Haapsalu, rannikuteed) ühendavad Harjumaa lõuna- ja lääneosa ning Läänemaa elanike ja külastajate jaoks ühtseks tervikuks. Piirkond on atraktiivne nii elu- kui külastuskeskkonnana, kuid on seni </w:t>
            </w:r>
            <w:r>
              <w:rPr>
                <w:rFonts w:ascii="Calibri" w:eastAsia="Calibri" w:hAnsi="Calibri" w:cs="Calibri"/>
                <w:color w:val="000000"/>
                <w:sz w:val="22"/>
                <w:szCs w:val="22"/>
                <w:u w:val="single"/>
              </w:rPr>
              <w:t>vähe tuntud ja ebapiisavalt turundatud</w:t>
            </w:r>
            <w:r>
              <w:rPr>
                <w:rFonts w:ascii="Calibri" w:eastAsia="Calibri" w:hAnsi="Calibri" w:cs="Calibri"/>
                <w:color w:val="000000"/>
                <w:sz w:val="22"/>
                <w:szCs w:val="22"/>
              </w:rPr>
              <w:t xml:space="preserve"> ning tugevalt mõjutatud sesoonsusest.</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Loodus-, kultuuri-, pere-,  toidu-, mere-, kogukonnaturismi kui ka mitmete muude nišiturismi võimalused on kasutamata. Koostöö turismiorganisatsioonide, omavalitsuste, ettevõtjate ja kogukondade vahel on (eriti Harjumaal) vähene, </w:t>
            </w:r>
            <w:r>
              <w:rPr>
                <w:rFonts w:ascii="Calibri" w:eastAsia="Calibri" w:hAnsi="Calibri" w:cs="Calibri"/>
                <w:color w:val="000000"/>
                <w:sz w:val="22"/>
                <w:szCs w:val="22"/>
                <w:u w:val="single"/>
              </w:rPr>
              <w:t xml:space="preserve">puudub ühtne </w:t>
            </w:r>
            <w:r w:rsidR="00993A4F">
              <w:rPr>
                <w:rFonts w:ascii="Calibri" w:eastAsia="Calibri" w:hAnsi="Calibri" w:cs="Calibri"/>
                <w:color w:val="000000"/>
                <w:sz w:val="22"/>
                <w:szCs w:val="22"/>
                <w:u w:val="single"/>
              </w:rPr>
              <w:t>piirkonna turundamine</w:t>
            </w:r>
            <w:r>
              <w:rPr>
                <w:rFonts w:ascii="Calibri" w:eastAsia="Calibri" w:hAnsi="Calibri" w:cs="Calibri"/>
                <w:color w:val="000000"/>
                <w:sz w:val="22"/>
                <w:szCs w:val="22"/>
                <w:u w:val="single"/>
              </w:rPr>
              <w:t xml:space="preserve"> ja koostöö ettevõtete vahel</w:t>
            </w:r>
            <w:r>
              <w:rPr>
                <w:rFonts w:ascii="Calibri" w:eastAsia="Calibri" w:hAnsi="Calibri" w:cs="Calibri"/>
                <w:color w:val="000000"/>
                <w:sz w:val="22"/>
                <w:szCs w:val="22"/>
              </w:rPr>
              <w:t>.</w:t>
            </w:r>
          </w:p>
          <w:p w:rsidR="00B202EF" w:rsidRDefault="00B202EF">
            <w:pPr>
              <w:pBdr>
                <w:top w:val="nil"/>
                <w:left w:val="nil"/>
                <w:bottom w:val="nil"/>
                <w:right w:val="nil"/>
                <w:between w:val="nil"/>
              </w:pBdr>
              <w:rPr>
                <w:rFonts w:ascii="Calibri" w:eastAsia="Calibri" w:hAnsi="Calibri" w:cs="Calibri"/>
                <w:color w:val="000000"/>
                <w:sz w:val="22"/>
                <w:szCs w:val="22"/>
              </w:rPr>
            </w:pPr>
          </w:p>
          <w:p w:rsidR="00993A4F" w:rsidRPr="00993A4F" w:rsidRDefault="0096148B" w:rsidP="00993A4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Projektikavandi aluseks on:</w:t>
            </w:r>
          </w:p>
          <w:p w:rsidR="00993A4F" w:rsidRPr="00993A4F" w:rsidRDefault="00993A4F">
            <w:pPr>
              <w:numPr>
                <w:ilvl w:val="0"/>
                <w:numId w:val="2"/>
              </w:numPr>
              <w:pBdr>
                <w:top w:val="nil"/>
                <w:left w:val="nil"/>
                <w:bottom w:val="nil"/>
                <w:right w:val="nil"/>
                <w:between w:val="nil"/>
              </w:pBdr>
              <w:rPr>
                <w:rFonts w:asciiTheme="majorHAnsi" w:hAnsiTheme="majorHAnsi" w:cstheme="majorHAnsi"/>
                <w:color w:val="000000"/>
                <w:sz w:val="24"/>
                <w:szCs w:val="24"/>
              </w:rPr>
            </w:pPr>
            <w:r w:rsidRPr="00993A4F">
              <w:rPr>
                <w:rFonts w:asciiTheme="majorHAnsi" w:hAnsiTheme="majorHAnsi" w:cstheme="majorHAnsi"/>
                <w:color w:val="000000"/>
                <w:sz w:val="24"/>
                <w:szCs w:val="24"/>
              </w:rPr>
              <w:t>Loode-Eesti kui turismisihtkoha turundusplaan aastateks 2018-2020;</w:t>
            </w:r>
          </w:p>
          <w:p w:rsidR="00B202EF" w:rsidRDefault="0096148B">
            <w:pPr>
              <w:numPr>
                <w:ilvl w:val="0"/>
                <w:numId w:val="2"/>
              </w:numPr>
              <w:pBdr>
                <w:top w:val="nil"/>
                <w:left w:val="nil"/>
                <w:bottom w:val="nil"/>
                <w:right w:val="nil"/>
                <w:between w:val="nil"/>
              </w:pBdr>
              <w:rPr>
                <w:color w:val="000000"/>
              </w:rPr>
            </w:pPr>
            <w:r>
              <w:rPr>
                <w:rFonts w:ascii="Calibri" w:eastAsia="Calibri" w:hAnsi="Calibri" w:cs="Calibri"/>
                <w:color w:val="000000"/>
                <w:sz w:val="22"/>
                <w:szCs w:val="22"/>
              </w:rPr>
              <w:t>Kodukant Läänemaa, Lääne-Harju Koostöökogu, Nelja Valla Kogu strateegiad aastateks 2014-2020;</w:t>
            </w:r>
          </w:p>
          <w:p w:rsidR="00B202EF" w:rsidRDefault="0096148B">
            <w:pPr>
              <w:numPr>
                <w:ilvl w:val="0"/>
                <w:numId w:val="2"/>
              </w:numPr>
              <w:pBdr>
                <w:top w:val="nil"/>
                <w:left w:val="nil"/>
                <w:bottom w:val="nil"/>
                <w:right w:val="nil"/>
                <w:between w:val="nil"/>
              </w:pBdr>
              <w:rPr>
                <w:color w:val="000000"/>
              </w:rPr>
            </w:pPr>
            <w:r>
              <w:rPr>
                <w:rFonts w:ascii="Calibri" w:eastAsia="Calibri" w:hAnsi="Calibri" w:cs="Calibri"/>
                <w:color w:val="000000"/>
                <w:sz w:val="22"/>
                <w:szCs w:val="22"/>
              </w:rPr>
              <w:t>Lääne-Harju Koostöökogu kohaturundusstrateegia 2020;</w:t>
            </w:r>
          </w:p>
          <w:p w:rsidR="00B202EF" w:rsidRDefault="0096148B">
            <w:pPr>
              <w:numPr>
                <w:ilvl w:val="0"/>
                <w:numId w:val="2"/>
              </w:numPr>
              <w:pBdr>
                <w:top w:val="nil"/>
                <w:left w:val="nil"/>
                <w:bottom w:val="nil"/>
                <w:right w:val="nil"/>
                <w:between w:val="nil"/>
              </w:pBdr>
              <w:rPr>
                <w:color w:val="000000"/>
              </w:rPr>
            </w:pPr>
            <w:r>
              <w:rPr>
                <w:rFonts w:ascii="Calibri" w:eastAsia="Calibri" w:hAnsi="Calibri" w:cs="Calibri"/>
                <w:color w:val="000000"/>
                <w:sz w:val="22"/>
                <w:szCs w:val="22"/>
              </w:rPr>
              <w:t>MTÜ Läänemaa Turism strateegia aastateks 2012-2015;</w:t>
            </w:r>
          </w:p>
          <w:p w:rsidR="00B202EF" w:rsidRDefault="0096148B">
            <w:pPr>
              <w:numPr>
                <w:ilvl w:val="0"/>
                <w:numId w:val="2"/>
              </w:numPr>
              <w:pBdr>
                <w:top w:val="nil"/>
                <w:left w:val="nil"/>
                <w:bottom w:val="nil"/>
                <w:right w:val="nil"/>
                <w:between w:val="nil"/>
              </w:pBdr>
              <w:rPr>
                <w:color w:val="000000"/>
              </w:rPr>
            </w:pPr>
            <w:r>
              <w:rPr>
                <w:rFonts w:ascii="Calibri" w:eastAsia="Calibri" w:hAnsi="Calibri" w:cs="Calibri"/>
                <w:color w:val="000000"/>
                <w:sz w:val="22"/>
                <w:szCs w:val="22"/>
              </w:rPr>
              <w:t>MTÜ Nelja Valla Kogu turismi turundusstrateegia 2014-2020</w:t>
            </w:r>
          </w:p>
          <w:p w:rsidR="00B202EF" w:rsidRDefault="0096148B">
            <w:pPr>
              <w:numPr>
                <w:ilvl w:val="0"/>
                <w:numId w:val="2"/>
              </w:numPr>
              <w:pBdr>
                <w:top w:val="nil"/>
                <w:left w:val="nil"/>
                <w:bottom w:val="nil"/>
                <w:right w:val="nil"/>
                <w:between w:val="nil"/>
              </w:pBdr>
              <w:rPr>
                <w:color w:val="000000"/>
              </w:rPr>
            </w:pPr>
            <w:r>
              <w:rPr>
                <w:rFonts w:ascii="Calibri" w:eastAsia="Calibri" w:hAnsi="Calibri" w:cs="Calibri"/>
                <w:color w:val="000000"/>
                <w:sz w:val="22"/>
                <w:szCs w:val="22"/>
              </w:rPr>
              <w:t>Harju maakonna turismi arengustrateegia 2015</w:t>
            </w:r>
          </w:p>
          <w:p w:rsidR="00993A4F" w:rsidRPr="00993A4F" w:rsidRDefault="0096148B" w:rsidP="005B6C85">
            <w:pPr>
              <w:numPr>
                <w:ilvl w:val="0"/>
                <w:numId w:val="2"/>
              </w:numPr>
              <w:pBdr>
                <w:top w:val="nil"/>
                <w:left w:val="nil"/>
                <w:bottom w:val="nil"/>
                <w:right w:val="nil"/>
                <w:between w:val="nil"/>
              </w:pBdr>
              <w:spacing w:before="100" w:beforeAutospacing="1" w:after="100" w:afterAutospacing="1"/>
              <w:rPr>
                <w:color w:val="000000"/>
              </w:rPr>
            </w:pPr>
            <w:r w:rsidRPr="00993A4F">
              <w:rPr>
                <w:rFonts w:ascii="Calibri" w:eastAsia="Calibri" w:hAnsi="Calibri" w:cs="Calibri"/>
                <w:color w:val="000000"/>
                <w:sz w:val="22"/>
                <w:szCs w:val="22"/>
              </w:rPr>
              <w:t>Põhja-Eesti Turismi arengukava 2015</w:t>
            </w:r>
          </w:p>
          <w:p w:rsidR="00B202EF" w:rsidRPr="00993A4F" w:rsidRDefault="0096148B" w:rsidP="005B6C85">
            <w:pPr>
              <w:numPr>
                <w:ilvl w:val="0"/>
                <w:numId w:val="2"/>
              </w:numPr>
              <w:pBdr>
                <w:top w:val="nil"/>
                <w:left w:val="nil"/>
                <w:bottom w:val="nil"/>
                <w:right w:val="nil"/>
                <w:between w:val="nil"/>
              </w:pBdr>
              <w:spacing w:after="280"/>
              <w:rPr>
                <w:color w:val="000000"/>
              </w:rPr>
            </w:pPr>
            <w:r w:rsidRPr="00993A4F">
              <w:rPr>
                <w:rFonts w:ascii="Calibri" w:eastAsia="Calibri" w:hAnsi="Calibri" w:cs="Calibri"/>
                <w:color w:val="000000"/>
                <w:sz w:val="22"/>
                <w:szCs w:val="22"/>
              </w:rPr>
              <w:t>Turismi arendamise arenguplaan 2014 – 2020 Põhja-Eestis.</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Kõik need alusdokumendid on seadnud prioriteediks turismi/kohaturunduse arendamise läbi koostöö, ettevõtjate ning sektoritevaheliste võrgustike tekke ja ühisturunduse.</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Strateegiate ja arengukavade olulised märksõnad on </w:t>
            </w:r>
            <w:r>
              <w:rPr>
                <w:rFonts w:ascii="Calibri" w:eastAsia="Calibri" w:hAnsi="Calibri" w:cs="Calibri"/>
                <w:color w:val="000000"/>
                <w:sz w:val="22"/>
                <w:szCs w:val="22"/>
                <w:u w:val="single"/>
              </w:rPr>
              <w:t>terviklähenemine, koostöö, kogukonna kaasamine ja tootestatus /külastaja teekonna põhimõte.</w:t>
            </w:r>
            <w:r>
              <w:rPr>
                <w:rFonts w:ascii="Calibri" w:eastAsia="Calibri" w:hAnsi="Calibri" w:cs="Calibri"/>
                <w:color w:val="000000"/>
                <w:sz w:val="22"/>
                <w:szCs w:val="22"/>
              </w:rPr>
              <w:t xml:space="preserve"> Koostöö on vajalik nii tootearendusel, haldamisel kui turundamisel.</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rsidP="00337266">
            <w:pPr>
              <w:pBdr>
                <w:top w:val="nil"/>
                <w:left w:val="nil"/>
                <w:bottom w:val="nil"/>
                <w:right w:val="nil"/>
                <w:between w:val="nil"/>
              </w:pBdr>
              <w:rPr>
                <w:rFonts w:ascii="Calibri" w:eastAsia="Calibri" w:hAnsi="Calibri" w:cs="Calibri"/>
                <w:color w:val="000000"/>
                <w:sz w:val="22"/>
                <w:szCs w:val="22"/>
              </w:rPr>
            </w:pPr>
          </w:p>
        </w:tc>
      </w:tr>
      <w:tr w:rsidR="00B202EF">
        <w:tc>
          <w:tcPr>
            <w:tcW w:w="11032"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rFonts w:ascii="Calibri" w:eastAsia="Calibri" w:hAnsi="Calibri" w:cs="Calibri"/>
                <w:color w:val="FF0000"/>
                <w:sz w:val="22"/>
                <w:szCs w:val="22"/>
              </w:rPr>
            </w:pPr>
            <w:r>
              <w:rPr>
                <w:rFonts w:ascii="Calibri" w:eastAsia="Calibri" w:hAnsi="Calibri" w:cs="Calibri"/>
                <w:b/>
                <w:color w:val="000000"/>
                <w:sz w:val="22"/>
                <w:szCs w:val="22"/>
              </w:rPr>
              <w:lastRenderedPageBreak/>
              <w:t>1.2 Projekti panus meetme indikaatorite, väljundite ja sihttasemete täitmisesse, projekti mõju</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Eeldatavate tulemuste kirjeldus</w:t>
            </w:r>
          </w:p>
          <w:p w:rsidR="00B202EF" w:rsidRDefault="00B202EF">
            <w:pPr>
              <w:pBdr>
                <w:top w:val="nil"/>
                <w:left w:val="nil"/>
                <w:bottom w:val="nil"/>
                <w:right w:val="nil"/>
                <w:between w:val="nil"/>
              </w:pBdr>
              <w:rPr>
                <w:rFonts w:ascii="Calibri" w:eastAsia="Calibri" w:hAnsi="Calibri" w:cs="Calibri"/>
                <w:color w:val="000000"/>
                <w:sz w:val="22"/>
                <w:szCs w:val="22"/>
              </w:rPr>
            </w:pPr>
            <w:bookmarkStart w:id="0" w:name="_GoBack"/>
            <w:bookmarkEnd w:id="0"/>
          </w:p>
          <w:p w:rsidR="00153E85" w:rsidRPr="00153E85" w:rsidRDefault="00153E85">
            <w:pPr>
              <w:pBdr>
                <w:top w:val="nil"/>
                <w:left w:val="nil"/>
                <w:bottom w:val="nil"/>
                <w:right w:val="nil"/>
                <w:between w:val="nil"/>
              </w:pBdr>
              <w:rPr>
                <w:rFonts w:ascii="Calibri" w:eastAsia="Calibri" w:hAnsi="Calibri" w:cs="Calibri"/>
                <w:color w:val="000000"/>
                <w:sz w:val="22"/>
                <w:szCs w:val="22"/>
              </w:rPr>
            </w:pPr>
            <w:r w:rsidRPr="00153E85">
              <w:rPr>
                <w:rFonts w:ascii="Calibri" w:eastAsia="Calibri" w:hAnsi="Calibri" w:cs="Calibri"/>
                <w:color w:val="000000"/>
                <w:sz w:val="22"/>
                <w:szCs w:val="22"/>
              </w:rPr>
              <w:t xml:space="preserve">Antud projektitaotlusega panustatakse järgmistesse </w:t>
            </w:r>
            <w:r w:rsidRPr="00153E85">
              <w:rPr>
                <w:rFonts w:ascii="Calibri" w:eastAsia="Calibri" w:hAnsi="Calibri" w:cs="Calibri"/>
                <w:b/>
                <w:color w:val="000000"/>
                <w:sz w:val="22"/>
                <w:szCs w:val="22"/>
              </w:rPr>
              <w:t>väljundmõõdikutesse ja sihttasemete</w:t>
            </w:r>
            <w:r w:rsidRPr="00153E85">
              <w:rPr>
                <w:rFonts w:ascii="Calibri" w:eastAsia="Calibri" w:hAnsi="Calibri" w:cs="Calibri"/>
                <w:color w:val="000000"/>
                <w:sz w:val="22"/>
                <w:szCs w:val="22"/>
              </w:rPr>
              <w:t xml:space="preserve"> saavutamisele strateegias – uute turismitoodete ja –teenuste arv  - 6 ning toetatud projektide arv strateegia perioodi jooksul – 15.</w:t>
            </w:r>
          </w:p>
          <w:p w:rsidR="00153E85" w:rsidRPr="00153E85" w:rsidRDefault="00153E85">
            <w:pPr>
              <w:pBdr>
                <w:top w:val="nil"/>
                <w:left w:val="nil"/>
                <w:bottom w:val="nil"/>
                <w:right w:val="nil"/>
                <w:between w:val="nil"/>
              </w:pBdr>
              <w:rPr>
                <w:rFonts w:ascii="Calibri" w:eastAsia="Calibri" w:hAnsi="Calibri" w:cs="Calibri"/>
                <w:color w:val="000000"/>
                <w:sz w:val="22"/>
                <w:szCs w:val="22"/>
              </w:rPr>
            </w:pPr>
          </w:p>
          <w:p w:rsidR="00153E85" w:rsidRPr="00153E85" w:rsidRDefault="00153E85">
            <w:pPr>
              <w:pBdr>
                <w:top w:val="nil"/>
                <w:left w:val="nil"/>
                <w:bottom w:val="nil"/>
                <w:right w:val="nil"/>
                <w:between w:val="nil"/>
              </w:pBdr>
              <w:rPr>
                <w:rFonts w:ascii="Calibri" w:eastAsia="Calibri" w:hAnsi="Calibri" w:cs="Calibri"/>
                <w:color w:val="000000"/>
                <w:sz w:val="22"/>
                <w:szCs w:val="22"/>
              </w:rPr>
            </w:pPr>
            <w:r w:rsidRPr="00153E85">
              <w:rPr>
                <w:rFonts w:ascii="Calibri" w:eastAsia="Calibri" w:hAnsi="Calibri" w:cs="Calibri"/>
                <w:color w:val="000000"/>
                <w:sz w:val="22"/>
                <w:szCs w:val="22"/>
              </w:rPr>
              <w:t xml:space="preserve">Antud projektiga panustatakse järgmise </w:t>
            </w:r>
            <w:r w:rsidRPr="00153E85">
              <w:rPr>
                <w:rFonts w:ascii="Calibri" w:eastAsia="Calibri" w:hAnsi="Calibri" w:cs="Calibri"/>
                <w:b/>
                <w:color w:val="000000"/>
                <w:sz w:val="22"/>
                <w:szCs w:val="22"/>
              </w:rPr>
              <w:t>tulemusmõõdiku</w:t>
            </w:r>
            <w:r w:rsidRPr="00153E85">
              <w:rPr>
                <w:rFonts w:ascii="Calibri" w:eastAsia="Calibri" w:hAnsi="Calibri" w:cs="Calibri"/>
                <w:color w:val="000000"/>
                <w:sz w:val="22"/>
                <w:szCs w:val="22"/>
              </w:rPr>
              <w:t xml:space="preserve"> ja sihttaseme saavutamisele – loodud töökohtade arv – 5.</w:t>
            </w:r>
          </w:p>
          <w:p w:rsidR="00153E85" w:rsidRDefault="00153E85">
            <w:pPr>
              <w:pBdr>
                <w:top w:val="nil"/>
                <w:left w:val="nil"/>
                <w:bottom w:val="nil"/>
                <w:right w:val="nil"/>
                <w:between w:val="nil"/>
              </w:pBdr>
              <w:rPr>
                <w:rFonts w:ascii="Calibri" w:eastAsia="Calibri" w:hAnsi="Calibri" w:cs="Calibri"/>
                <w:b/>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Koostööprojekti mõju:</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Atraktiivsed objektid on saanud rohkem kajastust ning rohkem külastusi</w:t>
            </w:r>
          </w:p>
          <w:p w:rsidR="00B202EF" w:rsidRDefault="0096148B">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Oma teenuseid pakkuma on julgustatud ka uusi ettevõtjaid ja kogukondi, sh mittetraditsiooniliste turismiteenuste pakkujaid</w:t>
            </w:r>
          </w:p>
          <w:p w:rsidR="00B202EF" w:rsidRDefault="0096148B">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Külastajate arvu tõusuga on paranenud piirkonna ettevõtluskeskkond</w:t>
            </w:r>
          </w:p>
          <w:p w:rsidR="00B202EF" w:rsidRDefault="0096148B">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Läänemaa olemasolevad turismivõrgustikud on laienenud Harjumaale, Harjumaa turismiettevõtjad ja -korraldajad on saanud naabritelt väärtuslikke kogemusi</w:t>
            </w:r>
          </w:p>
          <w:p w:rsidR="00B202EF" w:rsidRDefault="0096148B">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Piirkondliku konkurentsivõime tugevdamise meetmest rahastatavad keskused Dirhamis ja Padisel ning Vanamõis</w:t>
            </w:r>
            <w:r w:rsidR="00767BBC">
              <w:rPr>
                <w:rFonts w:ascii="Calibri" w:eastAsia="Calibri" w:hAnsi="Calibri" w:cs="Calibri"/>
                <w:color w:val="000000"/>
                <w:sz w:val="22"/>
                <w:szCs w:val="22"/>
              </w:rPr>
              <w:t>a</w:t>
            </w:r>
            <w:r>
              <w:rPr>
                <w:rFonts w:ascii="Calibri" w:eastAsia="Calibri" w:hAnsi="Calibri" w:cs="Calibri"/>
                <w:color w:val="000000"/>
                <w:sz w:val="22"/>
                <w:szCs w:val="22"/>
              </w:rPr>
              <w:t xml:space="preserve"> turismiinfopunkt saavad vajalikud tugivõrgustikud</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tc>
      </w:tr>
      <w:tr w:rsidR="00B202EF">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tabs>
                <w:tab w:val="left" w:pos="3030"/>
              </w:tabs>
              <w:rPr>
                <w:rFonts w:ascii="Calibri" w:eastAsia="Calibri" w:hAnsi="Calibri" w:cs="Calibri"/>
                <w:color w:val="000000"/>
                <w:sz w:val="22"/>
                <w:szCs w:val="22"/>
              </w:rPr>
            </w:pPr>
            <w:r>
              <w:rPr>
                <w:rFonts w:ascii="Calibri" w:eastAsia="Calibri" w:hAnsi="Calibri" w:cs="Calibri"/>
                <w:b/>
                <w:color w:val="000000"/>
                <w:sz w:val="22"/>
                <w:szCs w:val="22"/>
              </w:rPr>
              <w:t>1.4 Projekti jätkusuutlikkus</w:t>
            </w:r>
          </w:p>
          <w:p w:rsidR="00B202EF" w:rsidRDefault="0096148B">
            <w:pPr>
              <w:pBdr>
                <w:top w:val="nil"/>
                <w:left w:val="nil"/>
                <w:bottom w:val="nil"/>
                <w:right w:val="nil"/>
                <w:between w:val="nil"/>
              </w:pBdr>
              <w:tabs>
                <w:tab w:val="left" w:pos="3030"/>
              </w:tabs>
              <w:rPr>
                <w:rFonts w:ascii="Calibri" w:eastAsia="Calibri" w:hAnsi="Calibri" w:cs="Calibri"/>
                <w:color w:val="000000"/>
                <w:sz w:val="22"/>
                <w:szCs w:val="22"/>
              </w:rPr>
            </w:pPr>
            <w:r>
              <w:rPr>
                <w:rFonts w:ascii="Calibri" w:eastAsia="Calibri" w:hAnsi="Calibri" w:cs="Calibri"/>
                <w:color w:val="000000"/>
                <w:sz w:val="22"/>
                <w:szCs w:val="22"/>
              </w:rPr>
              <w:t>Tegevusg</w:t>
            </w:r>
            <w:r w:rsidR="00767BBC">
              <w:rPr>
                <w:rFonts w:ascii="Calibri" w:eastAsia="Calibri" w:hAnsi="Calibri" w:cs="Calibri"/>
                <w:color w:val="000000"/>
                <w:sz w:val="22"/>
                <w:szCs w:val="22"/>
              </w:rPr>
              <w:t xml:space="preserve">ruppide vaheline koostöö jätkub </w:t>
            </w:r>
            <w:r>
              <w:rPr>
                <w:rFonts w:ascii="Calibri" w:eastAsia="Calibri" w:hAnsi="Calibri" w:cs="Calibri"/>
                <w:color w:val="000000"/>
                <w:sz w:val="22"/>
                <w:szCs w:val="22"/>
              </w:rPr>
              <w:t>peale</w:t>
            </w:r>
            <w:r w:rsidR="00767BBC">
              <w:rPr>
                <w:rFonts w:ascii="Calibri" w:eastAsia="Calibri" w:hAnsi="Calibri" w:cs="Calibri"/>
                <w:color w:val="000000"/>
                <w:sz w:val="22"/>
                <w:szCs w:val="22"/>
              </w:rPr>
              <w:t xml:space="preserve"> </w:t>
            </w:r>
            <w:r>
              <w:rPr>
                <w:rFonts w:ascii="Calibri" w:eastAsia="Calibri" w:hAnsi="Calibri" w:cs="Calibri"/>
                <w:color w:val="000000"/>
                <w:sz w:val="22"/>
                <w:szCs w:val="22"/>
              </w:rPr>
              <w:tab/>
              <w:t>projekt</w:t>
            </w:r>
            <w:r w:rsidR="00767BBC">
              <w:rPr>
                <w:rFonts w:ascii="Calibri" w:eastAsia="Calibri" w:hAnsi="Calibri" w:cs="Calibri"/>
                <w:color w:val="000000"/>
                <w:sz w:val="22"/>
                <w:szCs w:val="22"/>
              </w:rPr>
              <w:t xml:space="preserve">i  </w:t>
            </w:r>
            <w:r>
              <w:rPr>
                <w:rFonts w:ascii="Calibri" w:eastAsia="Calibri" w:hAnsi="Calibri" w:cs="Calibri"/>
                <w:color w:val="000000"/>
                <w:sz w:val="22"/>
                <w:szCs w:val="22"/>
              </w:rPr>
              <w:t>vastavalt kirjalikule koostöökokkuleppele ehk edendataks</w:t>
            </w:r>
            <w:r w:rsidR="00767BBC">
              <w:rPr>
                <w:rFonts w:ascii="Calibri" w:eastAsia="Calibri" w:hAnsi="Calibri" w:cs="Calibri"/>
                <w:color w:val="000000"/>
                <w:sz w:val="22"/>
                <w:szCs w:val="22"/>
              </w:rPr>
              <w:t xml:space="preserve">e ühiselt edasi tegevusgruppide jaoks olulisi valdkondi: kohalik toit, </w:t>
            </w:r>
            <w:r>
              <w:rPr>
                <w:rFonts w:ascii="Calibri" w:eastAsia="Calibri" w:hAnsi="Calibri" w:cs="Calibri"/>
                <w:color w:val="000000"/>
                <w:sz w:val="22"/>
                <w:szCs w:val="22"/>
              </w:rPr>
              <w:t>turism</w:t>
            </w:r>
            <w:r>
              <w:rPr>
                <w:rFonts w:ascii="Calibri" w:eastAsia="Calibri" w:hAnsi="Calibri" w:cs="Calibri"/>
                <w:color w:val="000000"/>
                <w:sz w:val="22"/>
                <w:szCs w:val="22"/>
              </w:rPr>
              <w:tab/>
              <w:t>(sh kohaturundus), ettevõ</w:t>
            </w:r>
            <w:r w:rsidR="00767BBC">
              <w:rPr>
                <w:rFonts w:ascii="Calibri" w:eastAsia="Calibri" w:hAnsi="Calibri" w:cs="Calibri"/>
                <w:color w:val="000000"/>
                <w:sz w:val="22"/>
                <w:szCs w:val="22"/>
              </w:rPr>
              <w:t xml:space="preserve">tlus ja elukeskkond. Võimalusel </w:t>
            </w:r>
            <w:r>
              <w:rPr>
                <w:rFonts w:ascii="Calibri" w:eastAsia="Calibri" w:hAnsi="Calibri" w:cs="Calibri"/>
                <w:color w:val="000000"/>
                <w:sz w:val="22"/>
                <w:szCs w:val="22"/>
              </w:rPr>
              <w:t>jätkatakse ühiseid tegevusi LEADER toetuse või mingi muu rahastusallika jätkuprojektina.</w:t>
            </w:r>
          </w:p>
          <w:p w:rsidR="00B202EF" w:rsidRDefault="00B202EF">
            <w:pPr>
              <w:pBdr>
                <w:top w:val="nil"/>
                <w:left w:val="nil"/>
                <w:bottom w:val="nil"/>
                <w:right w:val="nil"/>
                <w:between w:val="nil"/>
              </w:pBdr>
              <w:tabs>
                <w:tab w:val="left" w:pos="3030"/>
              </w:tabs>
              <w:rPr>
                <w:rFonts w:ascii="Calibri" w:eastAsia="Calibri" w:hAnsi="Calibri" w:cs="Calibri"/>
                <w:color w:val="0070C0"/>
                <w:sz w:val="22"/>
                <w:szCs w:val="22"/>
              </w:rPr>
            </w:pPr>
          </w:p>
          <w:p w:rsidR="00B202EF" w:rsidRDefault="00B202EF">
            <w:pPr>
              <w:pBdr>
                <w:top w:val="nil"/>
                <w:left w:val="nil"/>
                <w:bottom w:val="nil"/>
                <w:right w:val="nil"/>
                <w:between w:val="nil"/>
              </w:pBdr>
              <w:tabs>
                <w:tab w:val="left" w:pos="3030"/>
              </w:tabs>
              <w:rPr>
                <w:rFonts w:ascii="Calibri" w:eastAsia="Calibri" w:hAnsi="Calibri" w:cs="Calibri"/>
                <w:color w:val="000000"/>
                <w:sz w:val="22"/>
                <w:szCs w:val="22"/>
              </w:rPr>
            </w:pPr>
          </w:p>
        </w:tc>
      </w:tr>
      <w:tr w:rsidR="00B202EF">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1.5 Koostöö</w:t>
            </w:r>
          </w:p>
          <w:p w:rsidR="00B202EF" w:rsidRDefault="0096148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Projekti  ettevalmistamisse ja elluviimis</w:t>
            </w:r>
            <w:r w:rsidR="00AA6353">
              <w:rPr>
                <w:rFonts w:ascii="Calibri" w:eastAsia="Calibri" w:hAnsi="Calibri" w:cs="Calibri"/>
                <w:color w:val="000000"/>
                <w:sz w:val="22"/>
                <w:szCs w:val="22"/>
              </w:rPr>
              <w:t>es</w:t>
            </w:r>
            <w:r>
              <w:rPr>
                <w:rFonts w:ascii="Calibri" w:eastAsia="Calibri" w:hAnsi="Calibri" w:cs="Calibri"/>
                <w:color w:val="000000"/>
                <w:sz w:val="22"/>
                <w:szCs w:val="22"/>
              </w:rPr>
              <w:t>s</w:t>
            </w:r>
            <w:r w:rsidR="00AA6353">
              <w:rPr>
                <w:rFonts w:ascii="Calibri" w:eastAsia="Calibri" w:hAnsi="Calibri" w:cs="Calibri"/>
                <w:color w:val="000000"/>
                <w:sz w:val="22"/>
                <w:szCs w:val="22"/>
              </w:rPr>
              <w:t>e on projektijuhtimise</w:t>
            </w:r>
            <w:r w:rsidR="00AA6353">
              <w:rPr>
                <w:rFonts w:ascii="Calibri" w:eastAsia="Calibri" w:hAnsi="Calibri" w:cs="Calibri"/>
                <w:color w:val="000000"/>
                <w:sz w:val="22"/>
                <w:szCs w:val="22"/>
              </w:rPr>
              <w:tab/>
              <w:t>tasandil</w:t>
            </w:r>
            <w:r>
              <w:rPr>
                <w:rFonts w:ascii="Calibri" w:eastAsia="Calibri" w:hAnsi="Calibri" w:cs="Calibri"/>
                <w:color w:val="000000"/>
                <w:sz w:val="22"/>
                <w:szCs w:val="22"/>
              </w:rPr>
              <w:t xml:space="preserve"> kaasatud  kolmele tegevusgrupile lisaks ka SA Läänemaa Turism, Lääne-Eesti</w:t>
            </w:r>
            <w:r>
              <w:rPr>
                <w:rFonts w:ascii="Calibri" w:eastAsia="Calibri" w:hAnsi="Calibri" w:cs="Calibri"/>
                <w:color w:val="000000"/>
                <w:sz w:val="22"/>
                <w:szCs w:val="22"/>
              </w:rPr>
              <w:tab/>
              <w:t>Turism,</w:t>
            </w:r>
            <w:r>
              <w:rPr>
                <w:rFonts w:ascii="Calibri" w:eastAsia="Calibri" w:hAnsi="Calibri" w:cs="Calibri"/>
                <w:color w:val="000000"/>
                <w:sz w:val="22"/>
                <w:szCs w:val="22"/>
              </w:rPr>
              <w:tab/>
              <w:t xml:space="preserve">Põhja-Eesti Turism, </w:t>
            </w:r>
            <w:r w:rsidR="00AA6353">
              <w:rPr>
                <w:rFonts w:ascii="Calibri" w:eastAsia="Calibri" w:hAnsi="Calibri" w:cs="Calibri"/>
                <w:color w:val="000000"/>
                <w:sz w:val="22"/>
                <w:szCs w:val="22"/>
              </w:rPr>
              <w:t xml:space="preserve">Harjumaa Turism </w:t>
            </w:r>
            <w:r>
              <w:rPr>
                <w:rFonts w:ascii="Calibri" w:eastAsia="Calibri" w:hAnsi="Calibri" w:cs="Calibri"/>
                <w:color w:val="000000"/>
                <w:sz w:val="22"/>
                <w:szCs w:val="22"/>
              </w:rPr>
              <w:t>oma</w:t>
            </w:r>
            <w:r w:rsidR="00AA6353">
              <w:rPr>
                <w:rFonts w:ascii="Calibri" w:eastAsia="Calibri" w:hAnsi="Calibri" w:cs="Calibri"/>
                <w:color w:val="000000"/>
                <w:sz w:val="22"/>
                <w:szCs w:val="22"/>
              </w:rPr>
              <w:t>valitsused ja piirkonna</w:t>
            </w:r>
            <w:r w:rsidR="00AA6353">
              <w:rPr>
                <w:rFonts w:ascii="Calibri" w:eastAsia="Calibri" w:hAnsi="Calibri" w:cs="Calibri"/>
                <w:color w:val="000000"/>
                <w:sz w:val="22"/>
                <w:szCs w:val="22"/>
              </w:rPr>
              <w:tab/>
              <w:t xml:space="preserve">turismi </w:t>
            </w:r>
            <w:r>
              <w:rPr>
                <w:rFonts w:ascii="Calibri" w:eastAsia="Calibri" w:hAnsi="Calibri" w:cs="Calibri"/>
                <w:color w:val="000000"/>
                <w:sz w:val="22"/>
                <w:szCs w:val="22"/>
              </w:rPr>
              <w:t>võtmeobjektide (Padise klooster, Vanamõisa vabaõhukeskus, Dirhami</w:t>
            </w:r>
            <w:r>
              <w:rPr>
                <w:rFonts w:ascii="Calibri" w:eastAsia="Calibri" w:hAnsi="Calibri" w:cs="Calibri"/>
                <w:color w:val="000000"/>
                <w:sz w:val="22"/>
                <w:szCs w:val="22"/>
              </w:rPr>
              <w:tab/>
              <w:t>sadam)</w:t>
            </w:r>
            <w:r>
              <w:rPr>
                <w:rFonts w:ascii="Calibri" w:eastAsia="Calibri" w:hAnsi="Calibri" w:cs="Calibri"/>
                <w:color w:val="000000"/>
                <w:sz w:val="22"/>
                <w:szCs w:val="22"/>
              </w:rPr>
              <w:tab/>
              <w:t>esindajad. Projekti elluviijateks</w:t>
            </w:r>
            <w:r>
              <w:rPr>
                <w:rFonts w:ascii="Calibri" w:eastAsia="Calibri" w:hAnsi="Calibri" w:cs="Calibri"/>
                <w:color w:val="000000"/>
                <w:sz w:val="22"/>
                <w:szCs w:val="22"/>
              </w:rPr>
              <w:tab/>
              <w:t>võib lugeda lisaks ülalnimetatutele kõiki turismiettevõtjaid ja huviobjektide haldajaid.</w:t>
            </w:r>
            <w:r>
              <w:rPr>
                <w:rFonts w:ascii="Calibri" w:eastAsia="Calibri" w:hAnsi="Calibri" w:cs="Calibri"/>
                <w:color w:val="000000"/>
                <w:sz w:val="22"/>
                <w:szCs w:val="22"/>
              </w:rPr>
              <w:tab/>
            </w:r>
          </w:p>
          <w:p w:rsidR="00AA6353" w:rsidRDefault="0096148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Koostöö jätkub</w:t>
            </w:r>
            <w:r>
              <w:rPr>
                <w:rFonts w:ascii="Calibri" w:eastAsia="Calibri" w:hAnsi="Calibri" w:cs="Calibri"/>
                <w:color w:val="000000"/>
                <w:sz w:val="22"/>
                <w:szCs w:val="22"/>
              </w:rPr>
              <w:tab/>
              <w:t>jätkuprojektide</w:t>
            </w:r>
            <w:r>
              <w:rPr>
                <w:rFonts w:ascii="Calibri" w:eastAsia="Calibri" w:hAnsi="Calibri" w:cs="Calibri"/>
                <w:color w:val="000000"/>
                <w:sz w:val="22"/>
                <w:szCs w:val="22"/>
              </w:rPr>
              <w:tab/>
              <w:t>raames. Kõik tegevused</w:t>
            </w:r>
            <w:r>
              <w:rPr>
                <w:rFonts w:ascii="Calibri" w:eastAsia="Calibri" w:hAnsi="Calibri" w:cs="Calibri"/>
                <w:color w:val="000000"/>
                <w:sz w:val="22"/>
                <w:szCs w:val="22"/>
              </w:rPr>
              <w:tab/>
              <w:t>viiak</w:t>
            </w:r>
            <w:r w:rsidR="00AA6353">
              <w:rPr>
                <w:rFonts w:ascii="Calibri" w:eastAsia="Calibri" w:hAnsi="Calibri" w:cs="Calibri"/>
                <w:color w:val="000000"/>
                <w:sz w:val="22"/>
                <w:szCs w:val="22"/>
              </w:rPr>
              <w:t xml:space="preserve">se ellu </w:t>
            </w:r>
            <w:r>
              <w:rPr>
                <w:rFonts w:ascii="Calibri" w:eastAsia="Calibri" w:hAnsi="Calibri" w:cs="Calibri"/>
                <w:color w:val="000000"/>
                <w:sz w:val="22"/>
                <w:szCs w:val="22"/>
              </w:rPr>
              <w:t>k</w:t>
            </w:r>
            <w:r w:rsidR="00AA6353">
              <w:rPr>
                <w:rFonts w:ascii="Calibri" w:eastAsia="Calibri" w:hAnsi="Calibri" w:cs="Calibri"/>
                <w:color w:val="000000"/>
                <w:sz w:val="22"/>
                <w:szCs w:val="22"/>
              </w:rPr>
              <w:t xml:space="preserve">olme projektipartneri koostöös. </w:t>
            </w:r>
          </w:p>
          <w:p w:rsidR="00B202EF" w:rsidRDefault="0096148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Tegevuste elluviimise vahendid on planeeritud ühtsesse eelarvesse. Kõik partnerid panustavad li</w:t>
            </w:r>
            <w:r w:rsidR="00AA6353">
              <w:rPr>
                <w:rFonts w:ascii="Calibri" w:eastAsia="Calibri" w:hAnsi="Calibri" w:cs="Calibri"/>
                <w:color w:val="000000"/>
                <w:sz w:val="22"/>
                <w:szCs w:val="22"/>
              </w:rPr>
              <w:t xml:space="preserve">saks meeskonnaliikmete tööajaga </w:t>
            </w:r>
            <w:r>
              <w:rPr>
                <w:rFonts w:ascii="Calibri" w:eastAsia="Calibri" w:hAnsi="Calibri" w:cs="Calibri"/>
                <w:color w:val="000000"/>
                <w:sz w:val="22"/>
                <w:szCs w:val="22"/>
              </w:rPr>
              <w:t>ja sellega kaasneva üldkuluga (mitterahaline panus).</w:t>
            </w:r>
            <w:r>
              <w:rPr>
                <w:rFonts w:ascii="Calibri" w:eastAsia="Calibri" w:hAnsi="Calibri" w:cs="Calibri"/>
                <w:color w:val="000000"/>
                <w:sz w:val="22"/>
                <w:szCs w:val="22"/>
              </w:rPr>
              <w:tab/>
              <w:t xml:space="preserve"> </w:t>
            </w:r>
          </w:p>
          <w:p w:rsidR="00B202EF" w:rsidRDefault="00AA63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Projekti  elluviimiseks võetakse tööle vastav spetsialist/projektijuht. Projektijuhile annab </w:t>
            </w:r>
            <w:r w:rsidR="0096148B">
              <w:rPr>
                <w:rFonts w:ascii="Calibri" w:eastAsia="Calibri" w:hAnsi="Calibri" w:cs="Calibri"/>
                <w:color w:val="000000"/>
                <w:sz w:val="22"/>
                <w:szCs w:val="22"/>
              </w:rPr>
              <w:t>ülesandeid projektipartnerite esindajatest moodustatud projektijuhtrühm.</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Koostööprojekti partnerite kohustused</w:t>
            </w:r>
          </w:p>
          <w:tbl>
            <w:tblPr>
              <w:tblStyle w:val="a3"/>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5"/>
              <w:gridCol w:w="5939"/>
            </w:tblGrid>
            <w:tr w:rsidR="00B202EF">
              <w:tc>
                <w:tcPr>
                  <w:tcW w:w="3065"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181818"/>
                      <w:sz w:val="22"/>
                      <w:szCs w:val="22"/>
                    </w:rPr>
                    <w:t>Partnerorganisatsiooni nimi</w:t>
                  </w:r>
                </w:p>
              </w:tc>
              <w:tc>
                <w:tcPr>
                  <w:tcW w:w="5939"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181818"/>
                      <w:sz w:val="22"/>
                      <w:szCs w:val="22"/>
                    </w:rPr>
                    <w:t>Partneri roll projektis</w:t>
                  </w:r>
                </w:p>
              </w:tc>
            </w:tr>
            <w:tr w:rsidR="00B202EF">
              <w:tc>
                <w:tcPr>
                  <w:tcW w:w="3065"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81818"/>
                      <w:sz w:val="22"/>
                      <w:szCs w:val="22"/>
                    </w:rPr>
                    <w:t>MTÜ Lääne-Harju Koostöökogu</w:t>
                  </w:r>
                </w:p>
              </w:tc>
              <w:tc>
                <w:tcPr>
                  <w:tcW w:w="5939"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81818"/>
                      <w:sz w:val="22"/>
                      <w:szCs w:val="22"/>
                    </w:rPr>
                    <w:t>Juhtpartner, koordineerib keskseid tegevusi, korraldab oma piirkonna organisatsioonide ja ettevõtete teavitamise ja kaasamise</w:t>
                  </w:r>
                </w:p>
              </w:tc>
            </w:tr>
            <w:tr w:rsidR="00B202EF">
              <w:tc>
                <w:tcPr>
                  <w:tcW w:w="3065"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81818"/>
                      <w:sz w:val="22"/>
                      <w:szCs w:val="22"/>
                    </w:rPr>
                    <w:t>MTÜ Nelja Valla Kogu</w:t>
                  </w:r>
                </w:p>
              </w:tc>
              <w:tc>
                <w:tcPr>
                  <w:tcW w:w="5939"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81818"/>
                      <w:sz w:val="22"/>
                      <w:szCs w:val="22"/>
                    </w:rPr>
                    <w:t>Projekti partner, osaleb projekti tegevustes, korraldab oma piirkonna organisatsioonide ja ettevõtete teavitamise ja kaasamise</w:t>
                  </w:r>
                </w:p>
              </w:tc>
            </w:tr>
            <w:tr w:rsidR="00B202EF">
              <w:tc>
                <w:tcPr>
                  <w:tcW w:w="3065"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81818"/>
                      <w:sz w:val="22"/>
                      <w:szCs w:val="22"/>
                    </w:rPr>
                    <w:t>Kodukant Läänemaa</w:t>
                  </w:r>
                </w:p>
              </w:tc>
              <w:tc>
                <w:tcPr>
                  <w:tcW w:w="5939" w:type="dxa"/>
                  <w:shd w:val="clear" w:color="auto" w:fill="FFFFFF"/>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181818"/>
                      <w:sz w:val="22"/>
                      <w:szCs w:val="22"/>
                    </w:rPr>
                    <w:t>Projekti partner, osaleb projekti tegevustes, korraldab oma piirkonna organisatsioonide ja ettevõtete teavitamise ja kaasamise</w:t>
                  </w:r>
                </w:p>
              </w:tc>
            </w:tr>
          </w:tbl>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pPr>
              <w:pBdr>
                <w:top w:val="nil"/>
                <w:left w:val="nil"/>
                <w:bottom w:val="nil"/>
                <w:right w:val="nil"/>
                <w:between w:val="nil"/>
              </w:pBdr>
              <w:rPr>
                <w:rFonts w:ascii="Calibri" w:eastAsia="Calibri" w:hAnsi="Calibri" w:cs="Calibri"/>
                <w:color w:val="000000"/>
                <w:sz w:val="22"/>
                <w:szCs w:val="22"/>
              </w:rPr>
            </w:pPr>
          </w:p>
        </w:tc>
      </w:tr>
      <w:tr w:rsidR="00B202EF">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1.6  Uuenduslikkus</w:t>
            </w:r>
          </w:p>
          <w:p w:rsidR="00B202EF" w:rsidRDefault="0096148B">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rPr>
              <w:t>Projekt ei ole uu</w:t>
            </w:r>
            <w:r w:rsidR="00670165">
              <w:rPr>
                <w:rFonts w:ascii="Calibri" w:eastAsia="Calibri" w:hAnsi="Calibri" w:cs="Calibri"/>
                <w:color w:val="000000"/>
                <w:sz w:val="22"/>
                <w:szCs w:val="22"/>
              </w:rPr>
              <w:t>e</w:t>
            </w:r>
            <w:r>
              <w:rPr>
                <w:rFonts w:ascii="Calibri" w:eastAsia="Calibri" w:hAnsi="Calibri" w:cs="Calibri"/>
                <w:color w:val="000000"/>
                <w:sz w:val="22"/>
                <w:szCs w:val="22"/>
              </w:rPr>
              <w:t>nduslik, kuid loob eeldused uuenduslike tegevuste, toodete ja teenuste tekkeks piirkonnas</w:t>
            </w:r>
          </w:p>
          <w:p w:rsidR="00B202EF" w:rsidRDefault="00B202EF">
            <w:pPr>
              <w:pBdr>
                <w:top w:val="nil"/>
                <w:left w:val="nil"/>
                <w:bottom w:val="nil"/>
                <w:right w:val="nil"/>
                <w:between w:val="nil"/>
              </w:pBdr>
              <w:jc w:val="both"/>
              <w:rPr>
                <w:rFonts w:ascii="Calibri" w:eastAsia="Calibri" w:hAnsi="Calibri" w:cs="Calibri"/>
                <w:color w:val="000000"/>
                <w:sz w:val="22"/>
                <w:szCs w:val="22"/>
                <w:u w:val="single"/>
              </w:rPr>
            </w:pPr>
          </w:p>
          <w:p w:rsidR="00B202EF" w:rsidRDefault="00B202EF">
            <w:pPr>
              <w:pBdr>
                <w:top w:val="nil"/>
                <w:left w:val="nil"/>
                <w:bottom w:val="nil"/>
                <w:right w:val="nil"/>
                <w:between w:val="nil"/>
              </w:pBdr>
              <w:jc w:val="both"/>
              <w:rPr>
                <w:rFonts w:ascii="Calibri" w:eastAsia="Calibri" w:hAnsi="Calibri" w:cs="Calibri"/>
                <w:color w:val="000000"/>
                <w:sz w:val="22"/>
                <w:szCs w:val="22"/>
              </w:rPr>
            </w:pPr>
          </w:p>
        </w:tc>
      </w:tr>
      <w:tr w:rsidR="00B202EF">
        <w:tc>
          <w:tcPr>
            <w:tcW w:w="11032" w:type="dxa"/>
            <w:tcBorders>
              <w:top w:val="single" w:sz="4" w:space="0" w:color="000000"/>
              <w:bottom w:val="single" w:sz="4" w:space="0" w:color="000000"/>
            </w:tcBorders>
            <w:shd w:val="clear" w:color="auto" w:fill="A6A6A6"/>
          </w:tcPr>
          <w:p w:rsidR="00B202EF" w:rsidRDefault="0096148B">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2. Projekti tegevused või objekt</w:t>
            </w:r>
          </w:p>
          <w:p w:rsidR="00B202EF" w:rsidRDefault="00B202EF">
            <w:pPr>
              <w:pBdr>
                <w:top w:val="nil"/>
                <w:left w:val="nil"/>
                <w:bottom w:val="nil"/>
                <w:right w:val="nil"/>
                <w:between w:val="nil"/>
              </w:pBdr>
              <w:ind w:left="720"/>
              <w:rPr>
                <w:rFonts w:ascii="Calibri" w:eastAsia="Calibri" w:hAnsi="Calibri" w:cs="Calibri"/>
                <w:color w:val="000000"/>
                <w:sz w:val="22"/>
                <w:szCs w:val="22"/>
              </w:rPr>
            </w:pPr>
          </w:p>
        </w:tc>
      </w:tr>
      <w:tr w:rsidR="00B202EF">
        <w:trPr>
          <w:trHeight w:val="1260"/>
        </w:trPr>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2.1. Projekti tegevused </w:t>
            </w:r>
          </w:p>
          <w:p w:rsidR="00670165"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Tegevused</w:t>
            </w:r>
            <w:r>
              <w:rPr>
                <w:rFonts w:ascii="Calibri" w:eastAsia="Calibri" w:hAnsi="Calibri" w:cs="Calibri"/>
                <w:color w:val="000000"/>
                <w:sz w:val="22"/>
                <w:szCs w:val="22"/>
              </w:rPr>
              <w:t xml:space="preserve"> on planeeritud ellu viia </w:t>
            </w:r>
            <w:r w:rsidR="00670165">
              <w:rPr>
                <w:rFonts w:ascii="Calibri" w:eastAsia="Calibri" w:hAnsi="Calibri" w:cs="Calibri"/>
                <w:color w:val="000000"/>
                <w:sz w:val="22"/>
                <w:szCs w:val="22"/>
              </w:rPr>
              <w:t xml:space="preserve">perioodil 2018-2020. Projekti tegevused on täpsemalt lahti kirjutatud dokumendis Loode-Eesti kui turismisihtkoha turundusplaan aastateks 2018-2020 ja hõlmab endas kahte suuremat tegevuste blokki – </w:t>
            </w:r>
          </w:p>
          <w:p w:rsidR="00670165" w:rsidRDefault="0067016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Turundustegevused ja arendustegevused. </w:t>
            </w:r>
            <w:r w:rsidR="00B10070">
              <w:rPr>
                <w:rFonts w:ascii="Calibri" w:eastAsia="Calibri" w:hAnsi="Calibri" w:cs="Calibri"/>
                <w:color w:val="000000"/>
                <w:sz w:val="22"/>
                <w:szCs w:val="22"/>
              </w:rPr>
              <w:t>Tegevustega korrastatakse piirkonna turismiasjaliste koostööstruktuure ning turundatakse piirkonda nii eesti päritolu sihtrühmade kui ka välisriikide sihtrühmadele.</w:t>
            </w:r>
          </w:p>
          <w:p w:rsidR="00670165" w:rsidRDefault="00670165">
            <w:pPr>
              <w:pBdr>
                <w:top w:val="nil"/>
                <w:left w:val="nil"/>
                <w:bottom w:val="nil"/>
                <w:right w:val="nil"/>
                <w:between w:val="nil"/>
              </w:pBdr>
              <w:rPr>
                <w:rFonts w:ascii="Calibri" w:eastAsia="Calibri" w:hAnsi="Calibri" w:cs="Calibri"/>
                <w:color w:val="000000"/>
                <w:sz w:val="22"/>
                <w:szCs w:val="22"/>
              </w:rPr>
            </w:pPr>
          </w:p>
          <w:p w:rsidR="00670165" w:rsidRDefault="0067016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Dokument asub siin: </w:t>
            </w:r>
            <w:hyperlink r:id="rId11" w:history="1">
              <w:r w:rsidRPr="00767160">
                <w:rPr>
                  <w:rStyle w:val="Hperlink"/>
                  <w:rFonts w:ascii="Calibri" w:eastAsia="Calibri" w:hAnsi="Calibri" w:cs="Calibri"/>
                  <w:sz w:val="22"/>
                  <w:szCs w:val="22"/>
                </w:rPr>
                <w:t>http://www.4kogu.ee/dokumendid</w:t>
              </w:r>
            </w:hyperlink>
            <w:r>
              <w:rPr>
                <w:rFonts w:ascii="Calibri" w:eastAsia="Calibri" w:hAnsi="Calibri" w:cs="Calibri"/>
                <w:color w:val="000000"/>
                <w:sz w:val="22"/>
                <w:szCs w:val="22"/>
              </w:rPr>
              <w:t xml:space="preserve"> </w:t>
            </w:r>
          </w:p>
          <w:p w:rsidR="00B202EF" w:rsidRDefault="0096148B">
            <w:pPr>
              <w:pBdr>
                <w:top w:val="nil"/>
                <w:left w:val="nil"/>
                <w:bottom w:val="nil"/>
                <w:right w:val="nil"/>
                <w:between w:val="nil"/>
              </w:pBdr>
              <w:rPr>
                <w:rFonts w:ascii="Calibri" w:eastAsia="Calibri" w:hAnsi="Calibri" w:cs="Calibri"/>
                <w:color w:val="000000"/>
                <w:sz w:val="22"/>
                <w:szCs w:val="22"/>
              </w:rPr>
            </w:pPr>
            <w:r w:rsidRPr="00670165">
              <w:rPr>
                <w:rFonts w:ascii="Calibri" w:eastAsia="Calibri" w:hAnsi="Calibri" w:cs="Calibri"/>
                <w:i/>
                <w:color w:val="000000"/>
                <w:sz w:val="22"/>
                <w:szCs w:val="22"/>
              </w:rPr>
              <w:t xml:space="preserve"> </w:t>
            </w:r>
          </w:p>
        </w:tc>
      </w:tr>
      <w:tr w:rsidR="00B202EF">
        <w:trPr>
          <w:trHeight w:val="1260"/>
        </w:trPr>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2.2 Projekti kasusaajad ja sihtrühm</w:t>
            </w:r>
          </w:p>
          <w:p w:rsidR="00B202EF" w:rsidRDefault="00670165" w:rsidP="00B1007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Projekti</w:t>
            </w:r>
            <w:r>
              <w:rPr>
                <w:rFonts w:ascii="Calibri" w:eastAsia="Calibri" w:hAnsi="Calibri" w:cs="Calibri"/>
                <w:color w:val="000000"/>
                <w:sz w:val="22"/>
                <w:szCs w:val="22"/>
              </w:rPr>
              <w:tab/>
            </w:r>
            <w:r w:rsidR="002D17F9" w:rsidRPr="00D303B1">
              <w:rPr>
                <w:rFonts w:ascii="Calibri" w:eastAsia="Calibri" w:hAnsi="Calibri" w:cs="Calibri"/>
                <w:b/>
                <w:color w:val="000000"/>
                <w:sz w:val="22"/>
                <w:szCs w:val="22"/>
              </w:rPr>
              <w:t xml:space="preserve"> </w:t>
            </w:r>
            <w:r w:rsidRPr="00D303B1">
              <w:rPr>
                <w:rFonts w:ascii="Calibri" w:eastAsia="Calibri" w:hAnsi="Calibri" w:cs="Calibri"/>
                <w:b/>
                <w:color w:val="000000"/>
                <w:sz w:val="22"/>
                <w:szCs w:val="22"/>
              </w:rPr>
              <w:t>kasusaajateks</w:t>
            </w:r>
            <w:r>
              <w:rPr>
                <w:rFonts w:ascii="Calibri" w:eastAsia="Calibri" w:hAnsi="Calibri" w:cs="Calibri"/>
                <w:color w:val="000000"/>
                <w:sz w:val="22"/>
                <w:szCs w:val="22"/>
              </w:rPr>
              <w:t xml:space="preserve"> on </w:t>
            </w:r>
            <w:r w:rsidR="002D17F9">
              <w:rPr>
                <w:rFonts w:ascii="Calibri" w:eastAsia="Calibri" w:hAnsi="Calibri" w:cs="Calibri"/>
                <w:color w:val="000000"/>
                <w:sz w:val="22"/>
                <w:szCs w:val="22"/>
              </w:rPr>
              <w:t xml:space="preserve">NVK piirkonnas tegutsevad ettevõtjad, </w:t>
            </w:r>
            <w:r w:rsidR="0096148B">
              <w:rPr>
                <w:rFonts w:ascii="Calibri" w:eastAsia="Calibri" w:hAnsi="Calibri" w:cs="Calibri"/>
                <w:color w:val="000000"/>
                <w:sz w:val="22"/>
                <w:szCs w:val="22"/>
              </w:rPr>
              <w:t>vabaühenduste ja ko</w:t>
            </w:r>
            <w:r w:rsidR="002D17F9">
              <w:rPr>
                <w:rFonts w:ascii="Calibri" w:eastAsia="Calibri" w:hAnsi="Calibri" w:cs="Calibri"/>
                <w:color w:val="000000"/>
                <w:sz w:val="22"/>
                <w:szCs w:val="22"/>
              </w:rPr>
              <w:t>halike omavalitsuste esindajad.</w:t>
            </w:r>
            <w:r w:rsidR="00B10070">
              <w:rPr>
                <w:rFonts w:ascii="Calibri" w:eastAsia="Calibri" w:hAnsi="Calibri" w:cs="Calibri"/>
                <w:color w:val="000000"/>
                <w:sz w:val="22"/>
                <w:szCs w:val="22"/>
              </w:rPr>
              <w:t xml:space="preserve"> </w:t>
            </w:r>
            <w:r w:rsidR="00B10070" w:rsidRPr="00D303B1">
              <w:rPr>
                <w:rFonts w:ascii="Calibri" w:eastAsia="Calibri" w:hAnsi="Calibri" w:cs="Calibri"/>
                <w:b/>
                <w:color w:val="000000"/>
                <w:sz w:val="22"/>
                <w:szCs w:val="22"/>
              </w:rPr>
              <w:t>Sihtrühmadeks</w:t>
            </w:r>
            <w:r w:rsidR="00B10070">
              <w:rPr>
                <w:rFonts w:ascii="Calibri" w:eastAsia="Calibri" w:hAnsi="Calibri" w:cs="Calibri"/>
                <w:color w:val="000000"/>
                <w:sz w:val="22"/>
                <w:szCs w:val="22"/>
              </w:rPr>
              <w:t xml:space="preserve"> on nii eestisisesed sihtrühmad kui välisriikide sihtrühmad. Esimesteks on Tallinn, nii eesti kui venekeelt kõnelev turist, kohalikud elanikud, ärikliendid ja Eesti grupituristid ning teiseks on Soome ja Läti turistid ning grupituristid mujalt maailmast. </w:t>
            </w:r>
          </w:p>
        </w:tc>
      </w:tr>
      <w:tr w:rsidR="00B202EF">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2.2  Projekti tegevused ja eelarve </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Kõik tegevused viiakse ellu kolme projektipartneri koostöös. Tegevuste elluviimise vahendid on planeeritud ühtsesse eelarvesse. Kõik partnerid panustavad lisaks meeskonnaliikmete tööajaga ja sellega kaasneva üldkuluga (mitterahaline panus).</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EELARVE </w:t>
            </w:r>
          </w:p>
          <w:p w:rsidR="00B202EF" w:rsidRDefault="00B202EF">
            <w:pPr>
              <w:pBdr>
                <w:top w:val="nil"/>
                <w:left w:val="nil"/>
                <w:bottom w:val="nil"/>
                <w:right w:val="nil"/>
                <w:between w:val="nil"/>
              </w:pBdr>
              <w:rPr>
                <w:rFonts w:ascii="Calibri" w:eastAsia="Calibri" w:hAnsi="Calibri" w:cs="Calibri"/>
                <w:color w:val="000000"/>
                <w:sz w:val="22"/>
                <w:szCs w:val="22"/>
              </w:rPr>
            </w:pPr>
          </w:p>
          <w:tbl>
            <w:tblPr>
              <w:tblStyle w:val="a4"/>
              <w:tblW w:w="906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1785"/>
              <w:gridCol w:w="1425"/>
              <w:gridCol w:w="2895"/>
            </w:tblGrid>
            <w:tr w:rsidR="00B202EF">
              <w:trPr>
                <w:trHeight w:val="300"/>
              </w:trPr>
              <w:tc>
                <w:tcPr>
                  <w:tcW w:w="9060" w:type="dxa"/>
                  <w:gridSpan w:val="4"/>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KULUD</w:t>
                  </w:r>
                </w:p>
              </w:tc>
            </w:tr>
            <w:tr w:rsidR="00B202EF">
              <w:trPr>
                <w:trHeight w:val="300"/>
              </w:trPr>
              <w:tc>
                <w:tcPr>
                  <w:tcW w:w="9060" w:type="dxa"/>
                  <w:gridSpan w:val="4"/>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PARTNERITE ÜHISED TEGEVUSED</w:t>
                  </w:r>
                </w:p>
              </w:tc>
            </w:tr>
            <w:tr w:rsidR="00B202EF">
              <w:trPr>
                <w:trHeight w:val="840"/>
              </w:trPr>
              <w:tc>
                <w:tcPr>
                  <w:tcW w:w="295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Projekti tegevus</w:t>
                  </w:r>
                </w:p>
              </w:tc>
              <w:tc>
                <w:tcPr>
                  <w:tcW w:w="178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 xml:space="preserve">Tegevuse elluviimise aeg </w:t>
                  </w:r>
                  <w:r>
                    <w:rPr>
                      <w:b/>
                      <w:i/>
                      <w:color w:val="181818"/>
                      <w:sz w:val="22"/>
                      <w:szCs w:val="22"/>
                    </w:rPr>
                    <w:t>(aasta ja kuu täpsusega)</w:t>
                  </w:r>
                </w:p>
              </w:tc>
              <w:tc>
                <w:tcPr>
                  <w:tcW w:w="142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Maksumus</w:t>
                  </w:r>
                </w:p>
              </w:tc>
              <w:tc>
                <w:tcPr>
                  <w:tcW w:w="289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ind w:left="-111"/>
                    <w:rPr>
                      <w:color w:val="181818"/>
                      <w:sz w:val="22"/>
                      <w:szCs w:val="22"/>
                    </w:rPr>
                  </w:pPr>
                  <w:r>
                    <w:rPr>
                      <w:b/>
                      <w:color w:val="181818"/>
                      <w:sz w:val="22"/>
                      <w:szCs w:val="22"/>
                    </w:rPr>
                    <w:t>Maksumuse selgitus</w:t>
                  </w:r>
                </w:p>
              </w:tc>
            </w:tr>
            <w:tr w:rsidR="00B202EF">
              <w:trPr>
                <w:trHeight w:val="560"/>
              </w:trPr>
              <w:tc>
                <w:tcPr>
                  <w:tcW w:w="2955" w:type="dxa"/>
                  <w:tcBorders>
                    <w:top w:val="single" w:sz="4" w:space="0" w:color="000000"/>
                    <w:left w:val="single" w:sz="4" w:space="0" w:color="000000"/>
                    <w:bottom w:val="single" w:sz="4" w:space="0" w:color="000000"/>
                    <w:right w:val="single" w:sz="4" w:space="0" w:color="000000"/>
                  </w:tcBorders>
                </w:tcPr>
                <w:p w:rsidR="00B202EF" w:rsidRDefault="00A87ECB" w:rsidP="00A87ECB">
                  <w:pPr>
                    <w:pBdr>
                      <w:top w:val="nil"/>
                      <w:left w:val="nil"/>
                      <w:bottom w:val="nil"/>
                      <w:right w:val="nil"/>
                      <w:between w:val="nil"/>
                    </w:pBdr>
                    <w:rPr>
                      <w:color w:val="181818"/>
                      <w:sz w:val="22"/>
                      <w:szCs w:val="22"/>
                    </w:rPr>
                  </w:pPr>
                  <w:r>
                    <w:rPr>
                      <w:color w:val="181818"/>
                      <w:sz w:val="22"/>
                      <w:szCs w:val="22"/>
                    </w:rPr>
                    <w:t>Arendustegevused turismiettevõtjate ja –korraldajate töö parandamiseks ja võrgustiku juhtimiseks</w:t>
                  </w:r>
                </w:p>
              </w:tc>
              <w:tc>
                <w:tcPr>
                  <w:tcW w:w="1785" w:type="dxa"/>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color w:val="181818"/>
                      <w:sz w:val="22"/>
                      <w:szCs w:val="22"/>
                    </w:rPr>
                  </w:pPr>
                </w:p>
              </w:tc>
              <w:tc>
                <w:tcPr>
                  <w:tcW w:w="1425" w:type="dxa"/>
                  <w:tcBorders>
                    <w:top w:val="single" w:sz="4" w:space="0" w:color="000000"/>
                    <w:left w:val="single" w:sz="4" w:space="0" w:color="000000"/>
                    <w:bottom w:val="single" w:sz="4" w:space="0" w:color="000000"/>
                    <w:right w:val="single" w:sz="4" w:space="0" w:color="000000"/>
                  </w:tcBorders>
                </w:tcPr>
                <w:p w:rsidR="00B202EF" w:rsidRDefault="00A87ECB">
                  <w:pPr>
                    <w:pBdr>
                      <w:top w:val="nil"/>
                      <w:left w:val="nil"/>
                      <w:bottom w:val="nil"/>
                      <w:right w:val="nil"/>
                      <w:between w:val="nil"/>
                    </w:pBdr>
                    <w:rPr>
                      <w:color w:val="181818"/>
                      <w:sz w:val="22"/>
                      <w:szCs w:val="22"/>
                    </w:rPr>
                  </w:pPr>
                  <w:r>
                    <w:rPr>
                      <w:color w:val="181818"/>
                      <w:sz w:val="22"/>
                      <w:szCs w:val="22"/>
                    </w:rPr>
                    <w:t>15400</w:t>
                  </w:r>
                </w:p>
                <w:p w:rsidR="00A87ECB" w:rsidRDefault="00A87ECB">
                  <w:pPr>
                    <w:pBdr>
                      <w:top w:val="nil"/>
                      <w:left w:val="nil"/>
                      <w:bottom w:val="nil"/>
                      <w:right w:val="nil"/>
                      <w:between w:val="nil"/>
                    </w:pBdr>
                    <w:rPr>
                      <w:color w:val="181818"/>
                      <w:sz w:val="22"/>
                      <w:szCs w:val="22"/>
                    </w:rPr>
                  </w:pPr>
                </w:p>
              </w:tc>
              <w:tc>
                <w:tcPr>
                  <w:tcW w:w="2895" w:type="dxa"/>
                  <w:tcBorders>
                    <w:top w:val="single" w:sz="4" w:space="0" w:color="000000"/>
                    <w:left w:val="single" w:sz="4" w:space="0" w:color="000000"/>
                    <w:bottom w:val="single" w:sz="4" w:space="0" w:color="000000"/>
                    <w:right w:val="single" w:sz="4" w:space="0" w:color="000000"/>
                  </w:tcBorders>
                </w:tcPr>
                <w:p w:rsidR="00B202EF" w:rsidRDefault="0096148B" w:rsidP="00A87ECB">
                  <w:pPr>
                    <w:pBdr>
                      <w:top w:val="nil"/>
                      <w:left w:val="nil"/>
                      <w:bottom w:val="nil"/>
                      <w:right w:val="nil"/>
                      <w:between w:val="nil"/>
                    </w:pBdr>
                    <w:rPr>
                      <w:color w:val="181818"/>
                      <w:sz w:val="22"/>
                      <w:szCs w:val="22"/>
                    </w:rPr>
                  </w:pPr>
                  <w:r>
                    <w:rPr>
                      <w:color w:val="181818"/>
                      <w:sz w:val="22"/>
                      <w:szCs w:val="22"/>
                    </w:rPr>
                    <w:t xml:space="preserve">Ettevõtjate ja turismikorraldajate töökohtumiste kulud, </w:t>
                  </w:r>
                  <w:r w:rsidR="00A87ECB">
                    <w:rPr>
                      <w:color w:val="181818"/>
                      <w:sz w:val="22"/>
                      <w:szCs w:val="22"/>
                    </w:rPr>
                    <w:t>projektijuhi töötasu</w:t>
                  </w:r>
                </w:p>
              </w:tc>
            </w:tr>
            <w:tr w:rsidR="00B202EF">
              <w:trPr>
                <w:trHeight w:val="840"/>
              </w:trPr>
              <w:tc>
                <w:tcPr>
                  <w:tcW w:w="2955" w:type="dxa"/>
                  <w:tcBorders>
                    <w:top w:val="single" w:sz="4" w:space="0" w:color="000000"/>
                    <w:left w:val="single" w:sz="4" w:space="0" w:color="000000"/>
                    <w:bottom w:val="single" w:sz="4" w:space="0" w:color="000000"/>
                    <w:right w:val="single" w:sz="4" w:space="0" w:color="000000"/>
                  </w:tcBorders>
                </w:tcPr>
                <w:p w:rsidR="00B202EF" w:rsidRDefault="00A87ECB">
                  <w:pPr>
                    <w:pBdr>
                      <w:top w:val="nil"/>
                      <w:left w:val="nil"/>
                      <w:bottom w:val="nil"/>
                      <w:right w:val="nil"/>
                      <w:between w:val="nil"/>
                    </w:pBdr>
                    <w:rPr>
                      <w:color w:val="181818"/>
                      <w:sz w:val="22"/>
                      <w:szCs w:val="22"/>
                    </w:rPr>
                  </w:pPr>
                  <w:r>
                    <w:rPr>
                      <w:color w:val="181818"/>
                      <w:sz w:val="22"/>
                      <w:szCs w:val="22"/>
                    </w:rPr>
                    <w:t>Turundustegevused Loode-Eesti kui turismisihtkoha ja väärt elukeskkonna tutvustamiseks sihtrühmadele</w:t>
                  </w:r>
                </w:p>
              </w:tc>
              <w:tc>
                <w:tcPr>
                  <w:tcW w:w="1785" w:type="dxa"/>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color w:val="181818"/>
                      <w:sz w:val="22"/>
                      <w:szCs w:val="22"/>
                    </w:rPr>
                  </w:pPr>
                </w:p>
              </w:tc>
              <w:tc>
                <w:tcPr>
                  <w:tcW w:w="1425" w:type="dxa"/>
                  <w:tcBorders>
                    <w:top w:val="single" w:sz="4" w:space="0" w:color="000000"/>
                    <w:left w:val="single" w:sz="4" w:space="0" w:color="000000"/>
                    <w:bottom w:val="single" w:sz="4" w:space="0" w:color="000000"/>
                    <w:right w:val="single" w:sz="4" w:space="0" w:color="000000"/>
                  </w:tcBorders>
                </w:tcPr>
                <w:p w:rsidR="00B202EF" w:rsidRDefault="00A87ECB">
                  <w:pPr>
                    <w:pBdr>
                      <w:top w:val="nil"/>
                      <w:left w:val="nil"/>
                      <w:bottom w:val="nil"/>
                      <w:right w:val="nil"/>
                      <w:between w:val="nil"/>
                    </w:pBdr>
                    <w:rPr>
                      <w:color w:val="181818"/>
                      <w:sz w:val="22"/>
                      <w:szCs w:val="22"/>
                    </w:rPr>
                  </w:pPr>
                  <w:r>
                    <w:rPr>
                      <w:color w:val="181818"/>
                      <w:sz w:val="22"/>
                      <w:szCs w:val="22"/>
                    </w:rPr>
                    <w:t>28600</w:t>
                  </w:r>
                </w:p>
                <w:p w:rsidR="00A87ECB" w:rsidRDefault="00A87ECB">
                  <w:pPr>
                    <w:pBdr>
                      <w:top w:val="nil"/>
                      <w:left w:val="nil"/>
                      <w:bottom w:val="nil"/>
                      <w:right w:val="nil"/>
                      <w:between w:val="nil"/>
                    </w:pBdr>
                    <w:rPr>
                      <w:color w:val="181818"/>
                      <w:sz w:val="22"/>
                      <w:szCs w:val="22"/>
                    </w:rPr>
                  </w:pPr>
                </w:p>
              </w:tc>
              <w:tc>
                <w:tcPr>
                  <w:tcW w:w="2895" w:type="dxa"/>
                  <w:tcBorders>
                    <w:top w:val="single" w:sz="4" w:space="0" w:color="000000"/>
                    <w:left w:val="single" w:sz="4" w:space="0" w:color="000000"/>
                    <w:bottom w:val="single" w:sz="4" w:space="0" w:color="000000"/>
                    <w:right w:val="single" w:sz="4" w:space="0" w:color="000000"/>
                  </w:tcBorders>
                </w:tcPr>
                <w:p w:rsidR="00B202EF" w:rsidRDefault="00A87ECB" w:rsidP="00D303B1">
                  <w:pPr>
                    <w:pBdr>
                      <w:top w:val="nil"/>
                      <w:left w:val="nil"/>
                      <w:bottom w:val="nil"/>
                      <w:right w:val="nil"/>
                      <w:between w:val="nil"/>
                    </w:pBdr>
                    <w:rPr>
                      <w:color w:val="181818"/>
                      <w:sz w:val="22"/>
                      <w:szCs w:val="22"/>
                    </w:rPr>
                  </w:pPr>
                  <w:r>
                    <w:rPr>
                      <w:color w:val="181818"/>
                      <w:sz w:val="22"/>
                      <w:szCs w:val="22"/>
                    </w:rPr>
                    <w:t xml:space="preserve">Turundustegevused – märgi </w:t>
                  </w:r>
                  <w:r w:rsidR="00D303B1">
                    <w:rPr>
                      <w:color w:val="181818"/>
                      <w:sz w:val="22"/>
                      <w:szCs w:val="22"/>
                    </w:rPr>
                    <w:t xml:space="preserve">disain, pakettide väljatöötamine, tasuline reklaam ja turundus meedias, </w:t>
                  </w:r>
                  <w:r w:rsidR="00D303B1">
                    <w:rPr>
                      <w:color w:val="181818"/>
                      <w:sz w:val="22"/>
                      <w:szCs w:val="22"/>
                    </w:rPr>
                    <w:lastRenderedPageBreak/>
                    <w:t>infokirjad jne.</w:t>
                  </w:r>
                </w:p>
              </w:tc>
            </w:tr>
            <w:tr w:rsidR="00B202EF">
              <w:trPr>
                <w:trHeight w:val="300"/>
              </w:trPr>
              <w:tc>
                <w:tcPr>
                  <w:tcW w:w="4740" w:type="dxa"/>
                  <w:gridSpan w:val="2"/>
                  <w:tcBorders>
                    <w:top w:val="single" w:sz="4" w:space="0" w:color="000000"/>
                    <w:left w:val="single" w:sz="4" w:space="0" w:color="000000"/>
                    <w:bottom w:val="single" w:sz="4" w:space="0" w:color="000000"/>
                    <w:right w:val="single" w:sz="4" w:space="0" w:color="000000"/>
                  </w:tcBorders>
                </w:tcPr>
                <w:p w:rsidR="00B202EF" w:rsidRDefault="0096148B" w:rsidP="002B0C90">
                  <w:pPr>
                    <w:pBdr>
                      <w:top w:val="nil"/>
                      <w:left w:val="nil"/>
                      <w:bottom w:val="nil"/>
                      <w:right w:val="nil"/>
                      <w:between w:val="nil"/>
                    </w:pBdr>
                    <w:rPr>
                      <w:color w:val="181818"/>
                      <w:sz w:val="22"/>
                      <w:szCs w:val="22"/>
                    </w:rPr>
                  </w:pPr>
                  <w:r>
                    <w:rPr>
                      <w:color w:val="181818"/>
                      <w:sz w:val="22"/>
                      <w:szCs w:val="22"/>
                    </w:rPr>
                    <w:lastRenderedPageBreak/>
                    <w:t>KOKKU KULUD</w:t>
                  </w:r>
                </w:p>
              </w:tc>
              <w:tc>
                <w:tcPr>
                  <w:tcW w:w="1425" w:type="dxa"/>
                  <w:tcBorders>
                    <w:top w:val="single" w:sz="4" w:space="0" w:color="000000"/>
                    <w:left w:val="single" w:sz="4" w:space="0" w:color="000000"/>
                    <w:bottom w:val="single" w:sz="4" w:space="0" w:color="000000"/>
                    <w:right w:val="single" w:sz="4" w:space="0" w:color="000000"/>
                  </w:tcBorders>
                </w:tcPr>
                <w:p w:rsidR="00B202EF" w:rsidRDefault="00D81350">
                  <w:pPr>
                    <w:pBdr>
                      <w:top w:val="nil"/>
                      <w:left w:val="nil"/>
                      <w:bottom w:val="nil"/>
                      <w:right w:val="nil"/>
                      <w:between w:val="nil"/>
                    </w:pBdr>
                    <w:rPr>
                      <w:color w:val="181818"/>
                      <w:sz w:val="22"/>
                      <w:szCs w:val="22"/>
                    </w:rPr>
                  </w:pPr>
                  <w:r>
                    <w:rPr>
                      <w:color w:val="181818"/>
                      <w:sz w:val="22"/>
                      <w:szCs w:val="22"/>
                    </w:rPr>
                    <w:t>44000</w:t>
                  </w:r>
                </w:p>
              </w:tc>
              <w:tc>
                <w:tcPr>
                  <w:tcW w:w="289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color w:val="181818"/>
                      <w:sz w:val="22"/>
                      <w:szCs w:val="22"/>
                    </w:rPr>
                    <w:t> </w:t>
                  </w:r>
                </w:p>
              </w:tc>
            </w:tr>
            <w:tr w:rsidR="00B202EF">
              <w:trPr>
                <w:trHeight w:val="300"/>
              </w:trPr>
              <w:tc>
                <w:tcPr>
                  <w:tcW w:w="4740" w:type="dxa"/>
                  <w:gridSpan w:val="2"/>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color w:val="181818"/>
                      <w:sz w:val="22"/>
                      <w:szCs w:val="22"/>
                    </w:rPr>
                  </w:pPr>
                </w:p>
              </w:tc>
              <w:tc>
                <w:tcPr>
                  <w:tcW w:w="1425" w:type="dxa"/>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color w:val="181818"/>
                      <w:sz w:val="22"/>
                      <w:szCs w:val="22"/>
                    </w:rPr>
                  </w:pPr>
                </w:p>
              </w:tc>
              <w:tc>
                <w:tcPr>
                  <w:tcW w:w="289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 </w:t>
                  </w:r>
                </w:p>
              </w:tc>
            </w:tr>
            <w:tr w:rsidR="00B202EF">
              <w:trPr>
                <w:trHeight w:val="300"/>
              </w:trPr>
              <w:tc>
                <w:tcPr>
                  <w:tcW w:w="9060" w:type="dxa"/>
                  <w:gridSpan w:val="4"/>
                  <w:tcBorders>
                    <w:top w:val="single" w:sz="4" w:space="0" w:color="000000"/>
                    <w:left w:val="single" w:sz="4" w:space="0" w:color="000000"/>
                    <w:bottom w:val="single" w:sz="4" w:space="0" w:color="000000"/>
                    <w:right w:val="single" w:sz="4" w:space="0" w:color="000000"/>
                  </w:tcBorders>
                </w:tcPr>
                <w:p w:rsidR="00B202EF" w:rsidRDefault="0096148B" w:rsidP="009F0D4A">
                  <w:pPr>
                    <w:pBdr>
                      <w:top w:val="nil"/>
                      <w:left w:val="nil"/>
                      <w:bottom w:val="nil"/>
                      <w:right w:val="nil"/>
                      <w:between w:val="nil"/>
                    </w:pBdr>
                    <w:rPr>
                      <w:color w:val="181818"/>
                      <w:sz w:val="22"/>
                      <w:szCs w:val="22"/>
                    </w:rPr>
                  </w:pPr>
                  <w:r>
                    <w:rPr>
                      <w:color w:val="181818"/>
                      <w:sz w:val="22"/>
                      <w:szCs w:val="22"/>
                    </w:rPr>
                    <w:t xml:space="preserve">PARTNERITE </w:t>
                  </w:r>
                  <w:r w:rsidR="009F0D4A">
                    <w:rPr>
                      <w:color w:val="181818"/>
                      <w:sz w:val="22"/>
                      <w:szCs w:val="22"/>
                    </w:rPr>
                    <w:t>EELARVE</w:t>
                  </w:r>
                </w:p>
              </w:tc>
            </w:tr>
            <w:tr w:rsidR="00B202EF">
              <w:trPr>
                <w:trHeight w:val="300"/>
              </w:trPr>
              <w:tc>
                <w:tcPr>
                  <w:tcW w:w="4740" w:type="dxa"/>
                  <w:gridSpan w:val="2"/>
                  <w:tcBorders>
                    <w:top w:val="single" w:sz="4" w:space="0" w:color="000000"/>
                    <w:left w:val="single" w:sz="4" w:space="0" w:color="000000"/>
                    <w:bottom w:val="single" w:sz="4" w:space="0" w:color="000000"/>
                    <w:right w:val="single" w:sz="4" w:space="0" w:color="000000"/>
                  </w:tcBorders>
                </w:tcPr>
                <w:p w:rsidR="00B202EF" w:rsidRPr="009F0D4A" w:rsidRDefault="009F0D4A">
                  <w:pPr>
                    <w:pBdr>
                      <w:top w:val="nil"/>
                      <w:left w:val="nil"/>
                      <w:bottom w:val="nil"/>
                      <w:right w:val="nil"/>
                      <w:between w:val="nil"/>
                    </w:pBdr>
                    <w:rPr>
                      <w:color w:val="181818"/>
                      <w:sz w:val="22"/>
                      <w:szCs w:val="22"/>
                    </w:rPr>
                  </w:pPr>
                  <w:r w:rsidRPr="009F0D4A">
                    <w:rPr>
                      <w:b/>
                      <w:color w:val="181818"/>
                      <w:sz w:val="22"/>
                      <w:szCs w:val="22"/>
                    </w:rPr>
                    <w:t>MTÜ Kodukant Läänemaa</w:t>
                  </w:r>
                </w:p>
              </w:tc>
              <w:tc>
                <w:tcPr>
                  <w:tcW w:w="1425" w:type="dxa"/>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tcPr>
                <w:p w:rsidR="00B202EF" w:rsidRPr="009F0D4A" w:rsidRDefault="009F0D4A">
                  <w:pPr>
                    <w:pBdr>
                      <w:top w:val="nil"/>
                      <w:left w:val="nil"/>
                      <w:bottom w:val="nil"/>
                      <w:right w:val="nil"/>
                      <w:between w:val="nil"/>
                    </w:pBdr>
                    <w:rPr>
                      <w:color w:val="181818"/>
                      <w:sz w:val="22"/>
                      <w:szCs w:val="22"/>
                    </w:rPr>
                  </w:pPr>
                  <w:r w:rsidRPr="009F0D4A">
                    <w:rPr>
                      <w:color w:val="181818"/>
                      <w:sz w:val="22"/>
                      <w:szCs w:val="22"/>
                    </w:rPr>
                    <w:t>44000</w:t>
                  </w:r>
                </w:p>
              </w:tc>
              <w:tc>
                <w:tcPr>
                  <w:tcW w:w="2895" w:type="dxa"/>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rFonts w:ascii="Cambria" w:eastAsia="Cambria" w:hAnsi="Cambria" w:cs="Cambria"/>
                      <w:color w:val="181818"/>
                      <w:sz w:val="22"/>
                      <w:szCs w:val="22"/>
                    </w:rPr>
                  </w:pPr>
                </w:p>
              </w:tc>
            </w:tr>
            <w:tr w:rsidR="00B202EF">
              <w:trPr>
                <w:trHeight w:val="300"/>
              </w:trPr>
              <w:tc>
                <w:tcPr>
                  <w:tcW w:w="4740" w:type="dxa"/>
                  <w:gridSpan w:val="2"/>
                  <w:tcBorders>
                    <w:top w:val="single" w:sz="4" w:space="0" w:color="000000"/>
                    <w:left w:val="single" w:sz="4" w:space="0" w:color="000000"/>
                    <w:bottom w:val="single" w:sz="4" w:space="0" w:color="000000"/>
                    <w:right w:val="single" w:sz="4" w:space="0" w:color="000000"/>
                  </w:tcBorders>
                </w:tcPr>
                <w:p w:rsidR="00B202EF" w:rsidRPr="009F0D4A" w:rsidRDefault="009F0D4A">
                  <w:pPr>
                    <w:pBdr>
                      <w:top w:val="nil"/>
                      <w:left w:val="nil"/>
                      <w:bottom w:val="nil"/>
                      <w:right w:val="nil"/>
                      <w:between w:val="nil"/>
                    </w:pBdr>
                    <w:rPr>
                      <w:color w:val="181818"/>
                      <w:sz w:val="22"/>
                      <w:szCs w:val="22"/>
                    </w:rPr>
                  </w:pPr>
                  <w:r w:rsidRPr="009F0D4A">
                    <w:rPr>
                      <w:b/>
                      <w:color w:val="181818"/>
                      <w:sz w:val="22"/>
                      <w:szCs w:val="22"/>
                    </w:rPr>
                    <w:t>MTÜ Lääne-Harju Koostöökogu</w:t>
                  </w:r>
                </w:p>
              </w:tc>
              <w:tc>
                <w:tcPr>
                  <w:tcW w:w="1425" w:type="dxa"/>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tcPr>
                <w:p w:rsidR="00B202EF" w:rsidRPr="009F0D4A" w:rsidRDefault="009F0D4A">
                  <w:pPr>
                    <w:pBdr>
                      <w:top w:val="nil"/>
                      <w:left w:val="nil"/>
                      <w:bottom w:val="nil"/>
                      <w:right w:val="nil"/>
                      <w:between w:val="nil"/>
                    </w:pBdr>
                    <w:rPr>
                      <w:color w:val="181818"/>
                      <w:sz w:val="22"/>
                      <w:szCs w:val="22"/>
                    </w:rPr>
                  </w:pPr>
                  <w:r w:rsidRPr="009F0D4A">
                    <w:rPr>
                      <w:color w:val="181818"/>
                      <w:sz w:val="22"/>
                      <w:szCs w:val="22"/>
                    </w:rPr>
                    <w:t>44000</w:t>
                  </w:r>
                </w:p>
              </w:tc>
              <w:tc>
                <w:tcPr>
                  <w:tcW w:w="2895" w:type="dxa"/>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rFonts w:ascii="Cambria" w:eastAsia="Cambria" w:hAnsi="Cambria" w:cs="Cambria"/>
                      <w:color w:val="181818"/>
                      <w:sz w:val="22"/>
                      <w:szCs w:val="22"/>
                    </w:rPr>
                  </w:pPr>
                </w:p>
              </w:tc>
            </w:tr>
            <w:tr w:rsidR="00B202EF">
              <w:trPr>
                <w:trHeight w:val="300"/>
              </w:trPr>
              <w:tc>
                <w:tcPr>
                  <w:tcW w:w="4740" w:type="dxa"/>
                  <w:gridSpan w:val="2"/>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color w:val="181818"/>
                      <w:sz w:val="22"/>
                      <w:szCs w:val="22"/>
                    </w:rPr>
                  </w:pPr>
                  <w:r>
                    <w:rPr>
                      <w:b/>
                      <w:color w:val="181818"/>
                      <w:sz w:val="22"/>
                      <w:szCs w:val="22"/>
                    </w:rPr>
                    <w:t> </w:t>
                  </w:r>
                </w:p>
              </w:tc>
              <w:tc>
                <w:tcPr>
                  <w:tcW w:w="1425" w:type="dxa"/>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tcPr>
                <w:p w:rsidR="00B202EF" w:rsidRDefault="00B202EF">
                  <w:pPr>
                    <w:pBdr>
                      <w:top w:val="nil"/>
                      <w:left w:val="nil"/>
                      <w:bottom w:val="nil"/>
                      <w:right w:val="nil"/>
                      <w:between w:val="nil"/>
                    </w:pBdr>
                    <w:rPr>
                      <w:color w:val="181818"/>
                    </w:rPr>
                  </w:pPr>
                </w:p>
              </w:tc>
              <w:tc>
                <w:tcPr>
                  <w:tcW w:w="2895" w:type="dxa"/>
                  <w:tcBorders>
                    <w:top w:val="single" w:sz="4" w:space="0" w:color="000000"/>
                    <w:left w:val="single" w:sz="4" w:space="0" w:color="000000"/>
                    <w:bottom w:val="single" w:sz="4" w:space="0" w:color="000000"/>
                    <w:right w:val="single" w:sz="4" w:space="0" w:color="000000"/>
                  </w:tcBorders>
                </w:tcPr>
                <w:p w:rsidR="00B202EF" w:rsidRDefault="00B202EF">
                  <w:pPr>
                    <w:pBdr>
                      <w:top w:val="nil"/>
                      <w:left w:val="nil"/>
                      <w:bottom w:val="nil"/>
                      <w:right w:val="nil"/>
                      <w:between w:val="nil"/>
                    </w:pBdr>
                    <w:rPr>
                      <w:rFonts w:ascii="Cambria" w:eastAsia="Cambria" w:hAnsi="Cambria" w:cs="Cambria"/>
                      <w:color w:val="181818"/>
                      <w:sz w:val="22"/>
                      <w:szCs w:val="22"/>
                    </w:rPr>
                  </w:pPr>
                </w:p>
              </w:tc>
            </w:tr>
            <w:tr w:rsidR="00B202EF">
              <w:trPr>
                <w:trHeight w:val="300"/>
              </w:trPr>
              <w:tc>
                <w:tcPr>
                  <w:tcW w:w="4740" w:type="dxa"/>
                  <w:gridSpan w:val="2"/>
                  <w:tcBorders>
                    <w:top w:val="single" w:sz="4" w:space="0" w:color="000000"/>
                    <w:left w:val="single" w:sz="4" w:space="0" w:color="000000"/>
                    <w:bottom w:val="single" w:sz="4" w:space="0" w:color="000000"/>
                    <w:right w:val="single" w:sz="4" w:space="0" w:color="000000"/>
                  </w:tcBorders>
                </w:tcPr>
                <w:p w:rsidR="00B202EF" w:rsidRDefault="009F0D4A">
                  <w:pPr>
                    <w:pBdr>
                      <w:top w:val="nil"/>
                      <w:left w:val="nil"/>
                      <w:bottom w:val="nil"/>
                      <w:right w:val="nil"/>
                      <w:between w:val="nil"/>
                    </w:pBdr>
                    <w:rPr>
                      <w:color w:val="181818"/>
                      <w:sz w:val="22"/>
                      <w:szCs w:val="22"/>
                    </w:rPr>
                  </w:pPr>
                  <w:r>
                    <w:rPr>
                      <w:b/>
                      <w:color w:val="181818"/>
                      <w:sz w:val="22"/>
                      <w:szCs w:val="22"/>
                    </w:rPr>
                    <w:t>ÜHISED KULUD KOKKU</w:t>
                  </w:r>
                </w:p>
              </w:tc>
              <w:tc>
                <w:tcPr>
                  <w:tcW w:w="1425" w:type="dxa"/>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tcPr>
                <w:p w:rsidR="00B202EF" w:rsidRPr="009F0D4A" w:rsidRDefault="009F0D4A">
                  <w:pPr>
                    <w:pBdr>
                      <w:top w:val="nil"/>
                      <w:left w:val="nil"/>
                      <w:bottom w:val="nil"/>
                      <w:right w:val="nil"/>
                      <w:between w:val="nil"/>
                    </w:pBdr>
                    <w:rPr>
                      <w:color w:val="181818"/>
                      <w:sz w:val="22"/>
                      <w:szCs w:val="22"/>
                    </w:rPr>
                  </w:pPr>
                  <w:r w:rsidRPr="009F0D4A">
                    <w:rPr>
                      <w:color w:val="181818"/>
                      <w:sz w:val="22"/>
                      <w:szCs w:val="22"/>
                    </w:rPr>
                    <w:t>132000</w:t>
                  </w:r>
                </w:p>
              </w:tc>
              <w:tc>
                <w:tcPr>
                  <w:tcW w:w="2895" w:type="dxa"/>
                  <w:tcBorders>
                    <w:top w:val="single" w:sz="4" w:space="0" w:color="000000"/>
                    <w:left w:val="single" w:sz="4" w:space="0" w:color="000000"/>
                    <w:bottom w:val="single" w:sz="4" w:space="0" w:color="000000"/>
                    <w:right w:val="single" w:sz="4" w:space="0" w:color="000000"/>
                  </w:tcBorders>
                </w:tcPr>
                <w:p w:rsidR="00B202EF" w:rsidRDefault="0096148B">
                  <w:pPr>
                    <w:pBdr>
                      <w:top w:val="nil"/>
                      <w:left w:val="nil"/>
                      <w:bottom w:val="nil"/>
                      <w:right w:val="nil"/>
                      <w:between w:val="nil"/>
                    </w:pBdr>
                    <w:rPr>
                      <w:rFonts w:ascii="Cambria" w:eastAsia="Cambria" w:hAnsi="Cambria" w:cs="Cambria"/>
                      <w:color w:val="181818"/>
                      <w:sz w:val="22"/>
                      <w:szCs w:val="22"/>
                    </w:rPr>
                  </w:pPr>
                  <w:r>
                    <w:rPr>
                      <w:color w:val="181818"/>
                      <w:sz w:val="22"/>
                      <w:szCs w:val="22"/>
                    </w:rPr>
                    <w:t> </w:t>
                  </w:r>
                </w:p>
              </w:tc>
            </w:tr>
          </w:tbl>
          <w:p w:rsidR="00B202EF" w:rsidRDefault="00B202EF">
            <w:pPr>
              <w:pBdr>
                <w:top w:val="nil"/>
                <w:left w:val="nil"/>
                <w:bottom w:val="nil"/>
                <w:right w:val="nil"/>
                <w:between w:val="nil"/>
              </w:pBdr>
              <w:rPr>
                <w:rFonts w:ascii="Calibri" w:eastAsia="Calibri" w:hAnsi="Calibri" w:cs="Calibri"/>
                <w:color w:val="000000"/>
                <w:sz w:val="22"/>
                <w:szCs w:val="22"/>
              </w:rPr>
            </w:pPr>
          </w:p>
        </w:tc>
      </w:tr>
      <w:tr w:rsidR="00B202EF">
        <w:tc>
          <w:tcPr>
            <w:tcW w:w="11032" w:type="dxa"/>
            <w:tcBorders>
              <w:top w:val="single" w:sz="4" w:space="0" w:color="000000"/>
              <w:bottom w:val="single" w:sz="4" w:space="0" w:color="000000"/>
            </w:tcBorders>
          </w:tcPr>
          <w:p w:rsidR="00B202EF" w:rsidRDefault="0096148B">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b/>
                <w:color w:val="000000"/>
                <w:sz w:val="22"/>
                <w:szCs w:val="22"/>
              </w:rPr>
              <w:lastRenderedPageBreak/>
              <w:t>2.3 Projekti elluviiva organisatsiooni kirjeldus, kogemused projektide elluviimisel</w:t>
            </w:r>
          </w:p>
          <w:p w:rsidR="00B202EF" w:rsidRDefault="0096148B">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Projekti viivad ellu kõik projektipartnerid koos. Projektipartneritel on kõigil pikaajaline kogemus projketide juhtimisel.</w:t>
            </w:r>
          </w:p>
          <w:p w:rsidR="00B202EF" w:rsidRDefault="00B202EF">
            <w:pPr>
              <w:pBdr>
                <w:top w:val="nil"/>
                <w:left w:val="nil"/>
                <w:bottom w:val="nil"/>
                <w:right w:val="nil"/>
                <w:between w:val="nil"/>
              </w:pBdr>
              <w:rPr>
                <w:rFonts w:ascii="Calibri" w:eastAsia="Calibri" w:hAnsi="Calibri" w:cs="Calibri"/>
                <w:color w:val="000000"/>
                <w:sz w:val="22"/>
                <w:szCs w:val="22"/>
              </w:rPr>
            </w:pPr>
          </w:p>
        </w:tc>
      </w:tr>
    </w:tbl>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TAOTLEJA KINNITUS</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Kinnitan, et esitatud andmed on õiged ja garanteerin projektitaotluses esitatud omafinantseeringu.</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 xml:space="preserve">Kinnitan, et saades projektile MTÜ Nelja Valla Kogu heakskiidu, kohustun projekti </w:t>
      </w:r>
      <w:r>
        <w:rPr>
          <w:rFonts w:ascii="Calibri" w:eastAsia="Calibri" w:hAnsi="Calibri" w:cs="Calibri"/>
          <w:b/>
          <w:color w:val="000000"/>
          <w:sz w:val="22"/>
          <w:szCs w:val="22"/>
        </w:rPr>
        <w:t>mitteesitamisest</w:t>
      </w:r>
      <w:r>
        <w:rPr>
          <w:rFonts w:ascii="Calibri" w:eastAsia="Calibri" w:hAnsi="Calibri" w:cs="Calibri"/>
          <w:color w:val="000000"/>
          <w:sz w:val="22"/>
          <w:szCs w:val="22"/>
        </w:rPr>
        <w:t xml:space="preserve"> </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PRIA-le teatama 1 kuu möödudes peale Nelja Valla Kogu positiivse otsuse saamist info@4kogu.ee</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 xml:space="preserve">PRIA poolsete täpsustavate küsimuste korral taotluse dokumentatsiooni kohta kohustun sellest teavitama ka </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Nelja Valla Kogu. </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ind w:left="705" w:hanging="705"/>
        <w:rPr>
          <w:rFonts w:ascii="Calibri" w:eastAsia="Calibri" w:hAnsi="Calibri" w:cs="Calibri"/>
          <w:color w:val="000000"/>
          <w:sz w:val="22"/>
          <w:szCs w:val="22"/>
        </w:rPr>
      </w:pPr>
      <w:r>
        <w:rPr>
          <w:rFonts w:ascii="Calibri" w:eastAsia="Calibri" w:hAnsi="Calibri" w:cs="Calibri"/>
          <w:color w:val="000000"/>
          <w:sz w:val="22"/>
          <w:szCs w:val="22"/>
        </w:rPr>
        <w:tab/>
        <w:t xml:space="preserve">Enne PRIAle kuludeklaratsiooni esitamist kohustun esitama kuludeklaratsiooni </w:t>
      </w:r>
      <w:r>
        <w:rPr>
          <w:rFonts w:ascii="Calibri" w:eastAsia="Calibri" w:hAnsi="Calibri" w:cs="Calibri"/>
          <w:b/>
          <w:color w:val="000000"/>
          <w:sz w:val="22"/>
          <w:szCs w:val="22"/>
        </w:rPr>
        <w:t>koos kõigi kuludokumentidega</w:t>
      </w:r>
      <w:r>
        <w:rPr>
          <w:rFonts w:ascii="Calibri" w:eastAsia="Calibri" w:hAnsi="Calibri" w:cs="Calibri"/>
          <w:color w:val="000000"/>
          <w:sz w:val="22"/>
          <w:szCs w:val="22"/>
        </w:rPr>
        <w:t xml:space="preserve">    tegevusgrupile kontrolliks e-pria vahendusel</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 xml:space="preserve">Kinnitan, et olen teadlik teavitusnõuetest ja objektide tähistamisnõuetest  </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 xml:space="preserve">Kohustun Nelja Valla Kogu  teavitama projekti tulemuslikkusest peale projekti elluviimist selleks </w:t>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ettenähtud korras ning vajadusel esitama täiendavaid seireandmeid ning fotosid objektidest/üritustest</w:t>
      </w:r>
      <w:r>
        <w:rPr>
          <w:rFonts w:ascii="Calibri" w:eastAsia="Calibri" w:hAnsi="Calibri" w:cs="Calibri"/>
          <w:color w:val="000000"/>
          <w:sz w:val="22"/>
          <w:szCs w:val="22"/>
        </w:rPr>
        <w:br/>
      </w:r>
    </w:p>
    <w:p w:rsidR="00B202EF" w:rsidRDefault="009614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Kinnitan, et esitatud andmed on õiged ja garanteerin projektitaotluses esitatud omafinantseeringu.</w:t>
      </w: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pPr>
        <w:pBdr>
          <w:top w:val="nil"/>
          <w:left w:val="nil"/>
          <w:bottom w:val="nil"/>
          <w:right w:val="nil"/>
          <w:between w:val="nil"/>
        </w:pBdr>
        <w:rPr>
          <w:rFonts w:ascii="Calibri" w:eastAsia="Calibri" w:hAnsi="Calibri" w:cs="Calibri"/>
          <w:color w:val="000000"/>
          <w:sz w:val="22"/>
          <w:szCs w:val="22"/>
        </w:rPr>
      </w:pPr>
    </w:p>
    <w:p w:rsidR="00B202EF" w:rsidRDefault="00B202EF">
      <w:pPr>
        <w:pBdr>
          <w:top w:val="nil"/>
          <w:left w:val="nil"/>
          <w:bottom w:val="nil"/>
          <w:right w:val="nil"/>
          <w:between w:val="nil"/>
        </w:pBdr>
        <w:spacing w:before="120" w:after="120"/>
        <w:ind w:right="284"/>
        <w:jc w:val="both"/>
        <w:rPr>
          <w:rFonts w:ascii="Calibri" w:eastAsia="Calibri" w:hAnsi="Calibri" w:cs="Calibri"/>
          <w:color w:val="000000"/>
          <w:sz w:val="22"/>
          <w:szCs w:val="22"/>
        </w:rPr>
      </w:pPr>
    </w:p>
    <w:p w:rsidR="00B202EF" w:rsidRDefault="0096148B">
      <w:pPr>
        <w:pBdr>
          <w:top w:val="nil"/>
          <w:left w:val="nil"/>
          <w:bottom w:val="nil"/>
          <w:right w:val="nil"/>
          <w:between w:val="nil"/>
        </w:pBdr>
        <w:tabs>
          <w:tab w:val="left" w:pos="8145"/>
        </w:tabs>
        <w:rPr>
          <w:rFonts w:ascii="Calibri" w:eastAsia="Calibri" w:hAnsi="Calibri" w:cs="Calibri"/>
          <w:color w:val="000000"/>
          <w:sz w:val="22"/>
          <w:szCs w:val="22"/>
        </w:rPr>
      </w:pPr>
      <w:r>
        <w:rPr>
          <w:rFonts w:ascii="Calibri" w:eastAsia="Calibri" w:hAnsi="Calibri" w:cs="Calibri"/>
          <w:color w:val="000000"/>
          <w:sz w:val="22"/>
          <w:szCs w:val="22"/>
        </w:rPr>
        <w:t>Taotleja esindaja nimi ja allkiri /digitaalselt/</w:t>
      </w:r>
    </w:p>
    <w:p w:rsidR="00B202EF" w:rsidRDefault="00B202EF">
      <w:pPr>
        <w:pBdr>
          <w:top w:val="nil"/>
          <w:left w:val="nil"/>
          <w:bottom w:val="nil"/>
          <w:right w:val="nil"/>
          <w:between w:val="nil"/>
        </w:pBdr>
        <w:tabs>
          <w:tab w:val="left" w:pos="8145"/>
        </w:tabs>
        <w:rPr>
          <w:rFonts w:ascii="Calibri" w:eastAsia="Calibri" w:hAnsi="Calibri" w:cs="Calibri"/>
          <w:color w:val="000000"/>
          <w:sz w:val="22"/>
          <w:szCs w:val="22"/>
        </w:rPr>
      </w:pPr>
    </w:p>
    <w:sectPr w:rsidR="00B202EF">
      <w:headerReference w:type="default" r:id="rId12"/>
      <w:footerReference w:type="even" r:id="rId13"/>
      <w:footerReference w:type="default" r:id="rId14"/>
      <w:pgSz w:w="11906" w:h="16838"/>
      <w:pgMar w:top="720" w:right="720" w:bottom="720" w:left="720" w:header="39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0FA" w:rsidRDefault="003600FA">
      <w:r>
        <w:separator/>
      </w:r>
    </w:p>
  </w:endnote>
  <w:endnote w:type="continuationSeparator" w:id="0">
    <w:p w:rsidR="003600FA" w:rsidRDefault="0036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F" w:rsidRDefault="0096148B">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B202EF" w:rsidRDefault="00B202EF">
    <w:pPr>
      <w:pBdr>
        <w:top w:val="nil"/>
        <w:left w:val="nil"/>
        <w:bottom w:val="nil"/>
        <w:right w:val="nil"/>
        <w:between w:val="nil"/>
      </w:pBdr>
      <w:tabs>
        <w:tab w:val="center" w:pos="4680"/>
        <w:tab w:val="right" w:pos="936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F" w:rsidRDefault="0096148B">
    <w:pPr>
      <w:pBdr>
        <w:top w:val="nil"/>
        <w:left w:val="nil"/>
        <w:bottom w:val="nil"/>
        <w:right w:val="nil"/>
        <w:between w:val="nil"/>
      </w:pBdr>
      <w:tabs>
        <w:tab w:val="center" w:pos="4680"/>
        <w:tab w:val="right" w:pos="9360"/>
      </w:tabs>
      <w:jc w:val="right"/>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CE4AC2">
      <w:rPr>
        <w:rFonts w:ascii="Tahoma" w:eastAsia="Tahoma" w:hAnsi="Tahoma" w:cs="Tahoma"/>
        <w:noProof/>
        <w:color w:val="000000"/>
      </w:rPr>
      <w:t>2</w:t>
    </w:r>
    <w:r>
      <w:rPr>
        <w:rFonts w:ascii="Tahoma" w:eastAsia="Tahoma" w:hAnsi="Tahoma" w:cs="Tahoma"/>
        <w:color w:val="000000"/>
      </w:rPr>
      <w:fldChar w:fldCharType="end"/>
    </w:r>
  </w:p>
  <w:p w:rsidR="00B202EF" w:rsidRDefault="00B202EF">
    <w:pPr>
      <w:pBdr>
        <w:top w:val="nil"/>
        <w:left w:val="nil"/>
        <w:bottom w:val="nil"/>
        <w:right w:val="nil"/>
        <w:between w:val="nil"/>
      </w:pBdr>
      <w:tabs>
        <w:tab w:val="center" w:pos="4680"/>
        <w:tab w:val="right" w:pos="9360"/>
      </w:tabs>
      <w:ind w:right="360"/>
      <w:rPr>
        <w:rFonts w:ascii="Tahoma" w:eastAsia="Tahoma" w:hAnsi="Tahoma" w:cs="Tahoma"/>
        <w:color w:val="000000"/>
      </w:rPr>
    </w:pPr>
  </w:p>
  <w:p w:rsidR="00B202EF" w:rsidRDefault="00B202EF">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0FA" w:rsidRDefault="003600FA">
      <w:r>
        <w:separator/>
      </w:r>
    </w:p>
  </w:footnote>
  <w:footnote w:type="continuationSeparator" w:id="0">
    <w:p w:rsidR="003600FA" w:rsidRDefault="0036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F" w:rsidRDefault="0096148B">
    <w:pPr>
      <w:pBdr>
        <w:top w:val="nil"/>
        <w:left w:val="nil"/>
        <w:bottom w:val="nil"/>
        <w:right w:val="nil"/>
        <w:between w:val="nil"/>
      </w:pBdr>
      <w:tabs>
        <w:tab w:val="center" w:pos="4153"/>
        <w:tab w:val="right" w:pos="8306"/>
      </w:tabs>
      <w:spacing w:before="100" w:after="100"/>
      <w:jc w:val="center"/>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noProof/>
        <w:color w:val="000000"/>
        <w:sz w:val="24"/>
        <w:szCs w:val="24"/>
        <w:lang w:val="en-GB"/>
      </w:rPr>
      <w:drawing>
        <wp:inline distT="0" distB="0" distL="114300" distR="114300">
          <wp:extent cx="11339195" cy="5162550"/>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1339195" cy="5162550"/>
                  </a:xfrm>
                  <a:prstGeom prst="rect">
                    <a:avLst/>
                  </a:prstGeom>
                  <a:ln/>
                </pic:spPr>
              </pic:pic>
            </a:graphicData>
          </a:graphic>
        </wp:inline>
      </w:drawing>
    </w:r>
    <w:r>
      <w:rPr>
        <w:rFonts w:ascii="Tahoma" w:eastAsia="Tahoma" w:hAnsi="Tahoma" w:cs="Tahoma"/>
        <w:noProof/>
        <w:color w:val="000000"/>
        <w:sz w:val="24"/>
        <w:szCs w:val="24"/>
        <w:lang w:val="en-GB"/>
      </w:rPr>
      <w:drawing>
        <wp:inline distT="0" distB="0" distL="114300" distR="114300">
          <wp:extent cx="11339195" cy="5162550"/>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339195" cy="5162550"/>
                  </a:xfrm>
                  <a:prstGeom prst="rect">
                    <a:avLst/>
                  </a:prstGeom>
                  <a:ln/>
                </pic:spPr>
              </pic:pic>
            </a:graphicData>
          </a:graphic>
        </wp:inline>
      </w:drawing>
    </w:r>
    <w:r>
      <w:rPr>
        <w:rFonts w:ascii="Tahoma" w:eastAsia="Tahoma" w:hAnsi="Tahoma" w:cs="Tahoma"/>
        <w:noProof/>
        <w:color w:val="000000"/>
        <w:sz w:val="24"/>
        <w:szCs w:val="24"/>
        <w:lang w:val="en-GB"/>
      </w:rPr>
      <w:drawing>
        <wp:inline distT="0" distB="0" distL="114300" distR="114300">
          <wp:extent cx="11339195" cy="5162550"/>
          <wp:effectExtent l="0" t="0" r="0" b="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1339195" cy="5162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364402"/>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156624ED"/>
    <w:multiLevelType w:val="multilevel"/>
    <w:tmpl w:val="B5D081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6EC1AF2"/>
    <w:multiLevelType w:val="multilevel"/>
    <w:tmpl w:val="F34403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34C520D3"/>
    <w:multiLevelType w:val="multilevel"/>
    <w:tmpl w:val="0BE6B32C"/>
    <w:lvl w:ilvl="0">
      <w:start w:val="1"/>
      <w:numFmt w:val="decimal"/>
      <w:lvlText w:val="%1."/>
      <w:lvlJc w:val="left"/>
      <w:pPr>
        <w:ind w:left="720" w:hanging="360"/>
      </w:pPr>
      <w:rPr>
        <w:vertAlign w:val="baseline"/>
      </w:rPr>
    </w:lvl>
    <w:lvl w:ilvl="1">
      <w:start w:val="6"/>
      <w:numFmt w:val="decimal"/>
      <w:lvlText w:val="%1.%2"/>
      <w:lvlJc w:val="left"/>
      <w:pPr>
        <w:ind w:left="720" w:hanging="360"/>
      </w:pPr>
      <w:rPr>
        <w:rFonts w:ascii="Times New Roman" w:eastAsia="Times New Roman" w:hAnsi="Times New Roman" w:cs="Times New Roman"/>
        <w:b w:val="0"/>
        <w:sz w:val="18"/>
        <w:szCs w:val="18"/>
        <w:u w:val="none"/>
        <w:vertAlign w:val="baseline"/>
      </w:rPr>
    </w:lvl>
    <w:lvl w:ilvl="2">
      <w:start w:val="1"/>
      <w:numFmt w:val="decimal"/>
      <w:lvlText w:val="%1.%2.%3"/>
      <w:lvlJc w:val="left"/>
      <w:pPr>
        <w:ind w:left="720" w:hanging="360"/>
      </w:pPr>
      <w:rPr>
        <w:rFonts w:ascii="Times New Roman" w:eastAsia="Times New Roman" w:hAnsi="Times New Roman" w:cs="Times New Roman"/>
        <w:b w:val="0"/>
        <w:sz w:val="18"/>
        <w:szCs w:val="18"/>
        <w:u w:val="none"/>
        <w:vertAlign w:val="baseline"/>
      </w:rPr>
    </w:lvl>
    <w:lvl w:ilvl="3">
      <w:start w:val="1"/>
      <w:numFmt w:val="decimal"/>
      <w:lvlText w:val="%1.%2.%3.%4"/>
      <w:lvlJc w:val="left"/>
      <w:pPr>
        <w:ind w:left="1080" w:hanging="720"/>
      </w:pPr>
      <w:rPr>
        <w:rFonts w:ascii="Times New Roman" w:eastAsia="Times New Roman" w:hAnsi="Times New Roman" w:cs="Times New Roman"/>
        <w:b w:val="0"/>
        <w:sz w:val="18"/>
        <w:szCs w:val="18"/>
        <w:u w:val="none"/>
        <w:vertAlign w:val="baseline"/>
      </w:rPr>
    </w:lvl>
    <w:lvl w:ilvl="4">
      <w:start w:val="1"/>
      <w:numFmt w:val="decimal"/>
      <w:lvlText w:val="%1.%2.%3.%4.%5"/>
      <w:lvlJc w:val="left"/>
      <w:pPr>
        <w:ind w:left="1080" w:hanging="720"/>
      </w:pPr>
      <w:rPr>
        <w:rFonts w:ascii="Times New Roman" w:eastAsia="Times New Roman" w:hAnsi="Times New Roman" w:cs="Times New Roman"/>
        <w:b w:val="0"/>
        <w:sz w:val="18"/>
        <w:szCs w:val="18"/>
        <w:u w:val="none"/>
        <w:vertAlign w:val="baseline"/>
      </w:rPr>
    </w:lvl>
    <w:lvl w:ilvl="5">
      <w:start w:val="1"/>
      <w:numFmt w:val="decimal"/>
      <w:lvlText w:val="%1.%2.%3.%4.%5.%6"/>
      <w:lvlJc w:val="left"/>
      <w:pPr>
        <w:ind w:left="1440" w:hanging="1080"/>
      </w:pPr>
      <w:rPr>
        <w:rFonts w:ascii="Times New Roman" w:eastAsia="Times New Roman" w:hAnsi="Times New Roman" w:cs="Times New Roman"/>
        <w:b w:val="0"/>
        <w:sz w:val="18"/>
        <w:szCs w:val="18"/>
        <w:u w:val="none"/>
        <w:vertAlign w:val="baseline"/>
      </w:rPr>
    </w:lvl>
    <w:lvl w:ilvl="6">
      <w:start w:val="1"/>
      <w:numFmt w:val="decimal"/>
      <w:lvlText w:val="%1.%2.%3.%4.%5.%6.%7"/>
      <w:lvlJc w:val="left"/>
      <w:pPr>
        <w:ind w:left="1440" w:hanging="1080"/>
      </w:pPr>
      <w:rPr>
        <w:rFonts w:ascii="Times New Roman" w:eastAsia="Times New Roman" w:hAnsi="Times New Roman" w:cs="Times New Roman"/>
        <w:b w:val="0"/>
        <w:sz w:val="18"/>
        <w:szCs w:val="18"/>
        <w:u w:val="none"/>
        <w:vertAlign w:val="baseline"/>
      </w:rPr>
    </w:lvl>
    <w:lvl w:ilvl="7">
      <w:start w:val="1"/>
      <w:numFmt w:val="decimal"/>
      <w:lvlText w:val="%1.%2.%3.%4.%5.%6.%7.%8"/>
      <w:lvlJc w:val="left"/>
      <w:pPr>
        <w:ind w:left="1440" w:hanging="1080"/>
      </w:pPr>
      <w:rPr>
        <w:rFonts w:ascii="Times New Roman" w:eastAsia="Times New Roman" w:hAnsi="Times New Roman" w:cs="Times New Roman"/>
        <w:b w:val="0"/>
        <w:sz w:val="18"/>
        <w:szCs w:val="18"/>
        <w:u w:val="none"/>
        <w:vertAlign w:val="baseline"/>
      </w:rPr>
    </w:lvl>
    <w:lvl w:ilvl="8">
      <w:start w:val="1"/>
      <w:numFmt w:val="decimal"/>
      <w:lvlText w:val="%1.%2.%3.%4.%5.%6.%7.%8.%9"/>
      <w:lvlJc w:val="left"/>
      <w:pPr>
        <w:ind w:left="1800" w:hanging="1440"/>
      </w:pPr>
      <w:rPr>
        <w:rFonts w:ascii="Times New Roman" w:eastAsia="Times New Roman" w:hAnsi="Times New Roman" w:cs="Times New Roman"/>
        <w:b w:val="0"/>
        <w:sz w:val="18"/>
        <w:szCs w:val="18"/>
        <w:u w:val="none"/>
        <w:vertAlign w:val="baseline"/>
      </w:rPr>
    </w:lvl>
  </w:abstractNum>
  <w:abstractNum w:abstractNumId="4" w15:restartNumberingAfterBreak="0">
    <w:nsid w:val="66BB52CD"/>
    <w:multiLevelType w:val="hybridMultilevel"/>
    <w:tmpl w:val="832C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EF"/>
    <w:rsid w:val="00050234"/>
    <w:rsid w:val="00150DAB"/>
    <w:rsid w:val="00153E85"/>
    <w:rsid w:val="00192EE1"/>
    <w:rsid w:val="001C222B"/>
    <w:rsid w:val="00203F02"/>
    <w:rsid w:val="002B0C90"/>
    <w:rsid w:val="002D17F9"/>
    <w:rsid w:val="00311F69"/>
    <w:rsid w:val="00337266"/>
    <w:rsid w:val="003600FA"/>
    <w:rsid w:val="003660FD"/>
    <w:rsid w:val="003F4839"/>
    <w:rsid w:val="004602AF"/>
    <w:rsid w:val="00484A6E"/>
    <w:rsid w:val="00492187"/>
    <w:rsid w:val="005B6C85"/>
    <w:rsid w:val="00670165"/>
    <w:rsid w:val="00694D78"/>
    <w:rsid w:val="00767BBC"/>
    <w:rsid w:val="0096148B"/>
    <w:rsid w:val="00993A4F"/>
    <w:rsid w:val="009F0D4A"/>
    <w:rsid w:val="00A87ECB"/>
    <w:rsid w:val="00AA6353"/>
    <w:rsid w:val="00B10070"/>
    <w:rsid w:val="00B202EF"/>
    <w:rsid w:val="00C33980"/>
    <w:rsid w:val="00CD129F"/>
    <w:rsid w:val="00CE4AC2"/>
    <w:rsid w:val="00D303B1"/>
    <w:rsid w:val="00D81350"/>
    <w:rsid w:val="00E23950"/>
    <w:rsid w:val="00E9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8002"/>
  <w15:docId w15:val="{45738539-0FE0-4678-812B-33FE685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Jutumullitekst">
    <w:name w:val="Balloon Text"/>
    <w:basedOn w:val="Normaallaad"/>
    <w:link w:val="JutumullitekstMrk"/>
    <w:uiPriority w:val="99"/>
    <w:semiHidden/>
    <w:unhideWhenUsed/>
    <w:rsid w:val="00993A4F"/>
    <w:rPr>
      <w:rFonts w:ascii="Tahoma" w:hAnsi="Tahoma" w:cs="Tahoma"/>
      <w:sz w:val="16"/>
      <w:szCs w:val="16"/>
    </w:rPr>
  </w:style>
  <w:style w:type="character" w:customStyle="1" w:styleId="JutumullitekstMrk">
    <w:name w:val="Jutumullitekst Märk"/>
    <w:basedOn w:val="Liguvaikefont"/>
    <w:link w:val="Jutumullitekst"/>
    <w:uiPriority w:val="99"/>
    <w:semiHidden/>
    <w:rsid w:val="00993A4F"/>
    <w:rPr>
      <w:rFonts w:ascii="Tahoma" w:hAnsi="Tahoma" w:cs="Tahoma"/>
      <w:sz w:val="16"/>
      <w:szCs w:val="16"/>
    </w:rPr>
  </w:style>
  <w:style w:type="paragraph" w:styleId="Loenditpp">
    <w:name w:val="List Bullet"/>
    <w:basedOn w:val="Normaallaad"/>
    <w:uiPriority w:val="99"/>
    <w:unhideWhenUsed/>
    <w:rsid w:val="00993A4F"/>
    <w:pPr>
      <w:numPr>
        <w:numId w:val="4"/>
      </w:numPr>
      <w:contextualSpacing/>
    </w:pPr>
  </w:style>
  <w:style w:type="paragraph" w:styleId="Loendilik">
    <w:name w:val="List Paragraph"/>
    <w:basedOn w:val="Normaallaad"/>
    <w:uiPriority w:val="34"/>
    <w:qFormat/>
    <w:rsid w:val="005B6C85"/>
    <w:pPr>
      <w:ind w:left="720"/>
      <w:contextualSpacing/>
    </w:pPr>
  </w:style>
  <w:style w:type="character" w:styleId="Hperlink">
    <w:name w:val="Hyperlink"/>
    <w:basedOn w:val="Liguvaikefont"/>
    <w:uiPriority w:val="99"/>
    <w:unhideWhenUsed/>
    <w:rsid w:val="006701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kogu.ee/dokumend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4kogu.e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8463-BCC1-4E7C-9CB5-12063CBC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7854</Characters>
  <Application>Microsoft Office Word</Application>
  <DocSecurity>0</DocSecurity>
  <Lines>65</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 Jaagu</dc:creator>
  <cp:lastModifiedBy>Annika Jõks</cp:lastModifiedBy>
  <cp:revision>2</cp:revision>
  <dcterms:created xsi:type="dcterms:W3CDTF">2018-04-26T10:00:00Z</dcterms:created>
  <dcterms:modified xsi:type="dcterms:W3CDTF">2018-04-26T10:00:00Z</dcterms:modified>
</cp:coreProperties>
</file>